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1D01" w14:textId="77777777" w:rsidR="00167FBE" w:rsidRDefault="005B2F2C">
      <w:pPr>
        <w:jc w:val="both"/>
        <w:rPr>
          <w:rFonts w:ascii="Arial Narrow" w:hAnsi="Arial Narrow" w:cs="Arial"/>
        </w:rPr>
      </w:pPr>
      <w:r>
        <w:rPr>
          <w:rFonts w:ascii="Arial Narrow" w:hAnsi="Arial Narrow" w:cs="Tahoma"/>
          <w:b/>
          <w:noProof/>
          <w:lang w:val="en-GB" w:eastAsia="en-GB" w:bidi="ar-SA"/>
        </w:rPr>
        <w:drawing>
          <wp:anchor distT="0" distB="0" distL="114300" distR="114300" simplePos="0" relativeHeight="251658240" behindDoc="1" locked="0" layoutInCell="1" allowOverlap="1" wp14:anchorId="3474B8CC" wp14:editId="7CE234A9">
            <wp:simplePos x="0" y="0"/>
            <wp:positionH relativeFrom="column">
              <wp:posOffset>4762500</wp:posOffset>
            </wp:positionH>
            <wp:positionV relativeFrom="paragraph">
              <wp:posOffset>-151765</wp:posOffset>
            </wp:positionV>
            <wp:extent cx="933450" cy="933450"/>
            <wp:effectExtent l="0" t="0" r="0" b="0"/>
            <wp:wrapTight wrapText="bothSides">
              <wp:wrapPolygon edited="0">
                <wp:start x="0" y="0"/>
                <wp:lineTo x="0" y="21159"/>
                <wp:lineTo x="21159" y="21159"/>
                <wp:lineTo x="21159" y="0"/>
                <wp:lineTo x="0" y="0"/>
              </wp:wrapPolygon>
            </wp:wrapTight>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B3">
        <w:rPr>
          <w:rFonts w:ascii="Arial Narrow" w:eastAsiaTheme="majorEastAsia" w:hAnsi="Arial Narrow" w:cs="Tahoma"/>
          <w:noProof/>
          <w:color w:val="365F91" w:themeColor="accent1" w:themeShade="BF"/>
          <w:lang w:val="en-GB" w:eastAsia="en-GB" w:bidi="ar-SA"/>
        </w:rPr>
        <w:drawing>
          <wp:inline distT="0" distB="0" distL="0" distR="0" wp14:anchorId="0D0B2D56" wp14:editId="00D6EC20">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2D0B8D1A" w14:textId="77777777" w:rsidR="00167FBE" w:rsidRPr="00F97F22" w:rsidRDefault="007E6439" w:rsidP="00F97F22">
      <w:pPr>
        <w:pStyle w:val="Heading1"/>
      </w:pPr>
      <w:r>
        <w:t>SCHOOL</w:t>
      </w:r>
      <w:r w:rsidR="006E04F1">
        <w:t xml:space="preserve"> LIBRA</w:t>
      </w:r>
      <w:r w:rsidR="005E7522">
        <w:t>R</w:t>
      </w:r>
      <w:r w:rsidR="006E04F1">
        <w:t xml:space="preserve">Y IMPROVEMENT FUND </w:t>
      </w:r>
    </w:p>
    <w:p w14:paraId="2F30DAD7" w14:textId="67DAA0A6" w:rsidR="00167FBE" w:rsidRPr="00F97F22" w:rsidRDefault="00F04050" w:rsidP="00592AD6">
      <w:pPr>
        <w:pStyle w:val="Heading2"/>
      </w:pPr>
      <w:r>
        <w:t xml:space="preserve">GUIDANCE FOR APPLICANTS </w:t>
      </w:r>
      <w:r w:rsidR="00167FBE" w:rsidRPr="00F97F22">
        <w:t>20</w:t>
      </w:r>
      <w:r w:rsidR="008221C1" w:rsidRPr="00F97F22">
        <w:t>1</w:t>
      </w:r>
      <w:r w:rsidR="008D6063">
        <w:t>9</w:t>
      </w:r>
      <w:r w:rsidR="00DC479C">
        <w:t>/</w:t>
      </w:r>
      <w:r w:rsidR="008D6063">
        <w:t>20</w:t>
      </w:r>
    </w:p>
    <w:p w14:paraId="00482D05" w14:textId="50DDA0AF" w:rsidR="00167FBE" w:rsidRDefault="00167FBE" w:rsidP="00644D9E">
      <w:pPr>
        <w:jc w:val="both"/>
      </w:pPr>
      <w:r>
        <w:t>This guidance is in</w:t>
      </w:r>
      <w:r w:rsidR="008B5D31">
        <w:t>tended to assist school</w:t>
      </w:r>
      <w:r w:rsidR="009D0001">
        <w:t xml:space="preserve"> library </w:t>
      </w:r>
      <w:r w:rsidR="008B5D31">
        <w:t>managers</w:t>
      </w:r>
      <w:r>
        <w:t xml:space="preserve"> to apply for</w:t>
      </w:r>
      <w:r w:rsidR="00592AD6">
        <w:t xml:space="preserve"> grants from the </w:t>
      </w:r>
      <w:r w:rsidR="008B5D31">
        <w:t xml:space="preserve">School </w:t>
      </w:r>
      <w:r w:rsidR="006E04F1">
        <w:t>Library Improvement Fund</w:t>
      </w:r>
      <w:r w:rsidR="005E7522">
        <w:t xml:space="preserve"> </w:t>
      </w:r>
      <w:r w:rsidR="006E04F1">
        <w:t>(</w:t>
      </w:r>
      <w:r w:rsidR="008B5D31">
        <w:t>S</w:t>
      </w:r>
      <w:r w:rsidR="006E04F1">
        <w:t>LIF)</w:t>
      </w:r>
      <w:r w:rsidR="008B5D31">
        <w:t xml:space="preserve"> which is administered by the Scottish Library and Information Council (SLIC) on behalf of the Scottish Government</w:t>
      </w:r>
      <w:r w:rsidR="006E04F1">
        <w:t xml:space="preserve">. </w:t>
      </w:r>
      <w:r>
        <w:t xml:space="preserve"> It provides an introduction to the </w:t>
      </w:r>
      <w:r w:rsidR="008B5D31">
        <w:t>S</w:t>
      </w:r>
      <w:r w:rsidR="006E04F1">
        <w:t xml:space="preserve">LIF </w:t>
      </w:r>
      <w:r>
        <w:t xml:space="preserve">award </w:t>
      </w:r>
      <w:proofErr w:type="spellStart"/>
      <w:r>
        <w:t>programme</w:t>
      </w:r>
      <w:proofErr w:type="spellEnd"/>
      <w:r>
        <w:t xml:space="preserve"> for 20</w:t>
      </w:r>
      <w:r w:rsidR="008221C1">
        <w:t>1</w:t>
      </w:r>
      <w:r w:rsidR="00585AB3">
        <w:t>9</w:t>
      </w:r>
      <w:r w:rsidR="00DC479C">
        <w:t>/</w:t>
      </w:r>
      <w:r w:rsidR="00585AB3">
        <w:t>20</w:t>
      </w:r>
      <w:r w:rsidR="005A5498">
        <w:t>, outlining</w:t>
      </w:r>
      <w:r w:rsidR="00592AD6">
        <w:t xml:space="preserve"> the key priorities, </w:t>
      </w:r>
      <w:r>
        <w:t xml:space="preserve">eligibility criteria and conditions of grant.  </w:t>
      </w:r>
    </w:p>
    <w:p w14:paraId="6BF3D428" w14:textId="77777777" w:rsidR="00540A90" w:rsidRDefault="00540A90" w:rsidP="00540A90">
      <w:pPr>
        <w:pStyle w:val="Heading2"/>
      </w:pPr>
      <w:r>
        <w:t>Section 1</w:t>
      </w:r>
    </w:p>
    <w:p w14:paraId="041EFD58" w14:textId="77777777" w:rsidR="00167FBE" w:rsidRDefault="00167FBE" w:rsidP="00592AD6">
      <w:pPr>
        <w:pStyle w:val="Heading3"/>
      </w:pPr>
      <w:proofErr w:type="gramStart"/>
      <w:r>
        <w:t>1.1  Introduction</w:t>
      </w:r>
      <w:proofErr w:type="gramEnd"/>
    </w:p>
    <w:p w14:paraId="33E9CFBE" w14:textId="77777777" w:rsidR="002135B6" w:rsidRDefault="00EA402C" w:rsidP="00193C43">
      <w:r>
        <w:t xml:space="preserve">SLIC’s </w:t>
      </w:r>
      <w:r w:rsidR="00167FBE">
        <w:t>work across the Scottish library and information sector covers a wide range of activities including</w:t>
      </w:r>
      <w:r w:rsidR="00025EE3">
        <w:t xml:space="preserve"> leadership support, </w:t>
      </w:r>
      <w:r w:rsidR="005E7522">
        <w:t xml:space="preserve">training, </w:t>
      </w:r>
      <w:r w:rsidR="002135B6">
        <w:t>a</w:t>
      </w:r>
      <w:r w:rsidR="005E7522">
        <w:t>dvocacy</w:t>
      </w:r>
      <w:r w:rsidR="00025EE3">
        <w:t xml:space="preserve">,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w:t>
      </w:r>
    </w:p>
    <w:p w14:paraId="2BD37D66" w14:textId="77777777" w:rsidR="00167FBE" w:rsidRPr="005B2F2C" w:rsidRDefault="00025EE3" w:rsidP="00193C43">
      <w:pPr>
        <w:rPr>
          <w:rFonts w:cstheme="minorHAnsi"/>
        </w:rPr>
      </w:pPr>
      <w:r>
        <w:t xml:space="preserve">The </w:t>
      </w:r>
      <w:r w:rsidR="008B5D31">
        <w:t>School</w:t>
      </w:r>
      <w:r w:rsidR="006E04F1">
        <w:t xml:space="preserve"> Library Improvement Fund </w:t>
      </w:r>
      <w:r>
        <w:t xml:space="preserve">aims to </w:t>
      </w:r>
      <w:r w:rsidR="00167FBE">
        <w:t xml:space="preserve">fund </w:t>
      </w:r>
      <w:r w:rsidR="002135B6">
        <w:t xml:space="preserve">innovative </w:t>
      </w:r>
      <w:r w:rsidR="00167FBE">
        <w:t xml:space="preserve">initiatives </w:t>
      </w:r>
      <w:r>
        <w:t>that support</w:t>
      </w:r>
      <w:r w:rsidR="005E717E">
        <w:t xml:space="preserve"> the</w:t>
      </w:r>
      <w:r w:rsidR="008B5D31">
        <w:t xml:space="preserve"> sector</w:t>
      </w:r>
      <w:r w:rsidR="002F0DD5" w:rsidRPr="005B2F2C">
        <w:rPr>
          <w:rFonts w:cstheme="minorHAnsi"/>
        </w:rPr>
        <w:t xml:space="preserve">. </w:t>
      </w:r>
    </w:p>
    <w:p w14:paraId="766E6191" w14:textId="468ED38A" w:rsidR="00F37926" w:rsidRPr="008B5D31" w:rsidRDefault="284B89FA" w:rsidP="284B89FA">
      <w:pPr>
        <w:spacing w:after="0" w:line="240" w:lineRule="auto"/>
        <w:rPr>
          <w:rFonts w:ascii="Calibri" w:eastAsia="Calibri" w:hAnsi="Calibri" w:cs="Calibri"/>
        </w:rPr>
      </w:pPr>
      <w:r w:rsidRPr="284B89FA">
        <w:rPr>
          <w:rStyle w:val="Heading3Char"/>
        </w:rPr>
        <w:t>1.2 Priorities for funding</w:t>
      </w:r>
    </w:p>
    <w:p w14:paraId="1F670B3A" w14:textId="2EB8DDB7" w:rsidR="00F37926" w:rsidRPr="008B5D31" w:rsidRDefault="284B89FA" w:rsidP="284B89FA">
      <w:pPr>
        <w:spacing w:after="0" w:line="240" w:lineRule="auto"/>
        <w:rPr>
          <w:rFonts w:ascii="Calibri" w:eastAsia="Calibri" w:hAnsi="Calibri" w:cs="Calibri"/>
        </w:rPr>
      </w:pPr>
      <w:r w:rsidRPr="284B89FA">
        <w:rPr>
          <w:rFonts w:ascii="Calibri" w:eastAsia="Calibri" w:hAnsi="Calibri" w:cs="Calibri"/>
          <w:lang w:val="en-GB"/>
        </w:rPr>
        <w:t xml:space="preserve">With the recent publication of </w:t>
      </w:r>
      <w:hyperlink r:id="rId14">
        <w:r w:rsidRPr="284B89FA">
          <w:rPr>
            <w:rStyle w:val="Hyperlink"/>
            <w:rFonts w:ascii="Calibri" w:eastAsia="Calibri" w:hAnsi="Calibri" w:cs="Calibri"/>
            <w:i/>
            <w:iCs/>
            <w:color w:val="0563C1"/>
            <w:lang w:val="en-GB"/>
          </w:rPr>
          <w:t>Vibrant Libraries, Thriving Schools: A National Strategy for School Libraries in Scotland 2018-2023</w:t>
        </w:r>
      </w:hyperlink>
      <w:r w:rsidRPr="284B89FA">
        <w:rPr>
          <w:rFonts w:ascii="Calibri" w:eastAsia="Calibri" w:hAnsi="Calibri" w:cs="Calibri"/>
          <w:i/>
          <w:iCs/>
          <w:color w:val="0563C1"/>
          <w:u w:val="single"/>
          <w:lang w:val="en-GB"/>
        </w:rPr>
        <w:t>,</w:t>
      </w:r>
      <w:r w:rsidRPr="284B89FA">
        <w:rPr>
          <w:rFonts w:ascii="Calibri" w:eastAsia="Calibri" w:hAnsi="Calibri" w:cs="Calibri"/>
          <w:i/>
          <w:iCs/>
          <w:u w:val="single"/>
          <w:lang w:val="en-GB"/>
        </w:rPr>
        <w:t xml:space="preserve"> </w:t>
      </w:r>
      <w:r w:rsidRPr="284B89FA">
        <w:rPr>
          <w:rFonts w:ascii="Calibri" w:eastAsia="Calibri" w:hAnsi="Calibri" w:cs="Calibri"/>
          <w:lang w:val="en-GB"/>
        </w:rPr>
        <w:t>applications will be required to outline how the project will support the strategic aims of the strategy.</w:t>
      </w:r>
    </w:p>
    <w:p w14:paraId="3F3BFF61" w14:textId="069527A1" w:rsidR="00F37926" w:rsidRPr="008B5D31" w:rsidRDefault="00F37926" w:rsidP="284B89FA">
      <w:pPr>
        <w:spacing w:after="0" w:line="240" w:lineRule="auto"/>
        <w:rPr>
          <w:rFonts w:ascii="Calibri" w:eastAsia="Calibri" w:hAnsi="Calibri" w:cs="Calibri"/>
        </w:rPr>
      </w:pPr>
    </w:p>
    <w:p w14:paraId="65E25A1A" w14:textId="3CCD1BCA" w:rsidR="00F37926" w:rsidRPr="008B5D31" w:rsidRDefault="284B89FA" w:rsidP="284B89FA">
      <w:pPr>
        <w:spacing w:after="0" w:line="240" w:lineRule="auto"/>
        <w:rPr>
          <w:rFonts w:ascii="Calibri" w:eastAsia="Calibri" w:hAnsi="Calibri" w:cs="Calibri"/>
        </w:rPr>
      </w:pPr>
      <w:r w:rsidRPr="284B89FA">
        <w:rPr>
          <w:rFonts w:ascii="Calibri" w:eastAsia="Calibri" w:hAnsi="Calibri" w:cs="Calibri"/>
          <w:lang w:val="en-GB"/>
        </w:rPr>
        <w:t xml:space="preserve">Your application should demonstrate which strategic aim your project will support in line with </w:t>
      </w:r>
      <w:r w:rsidRPr="284B89FA">
        <w:rPr>
          <w:rFonts w:ascii="Calibri" w:eastAsia="Calibri" w:hAnsi="Calibri" w:cs="Calibri"/>
          <w:i/>
          <w:iCs/>
          <w:lang w:val="en-GB"/>
        </w:rPr>
        <w:t>Vibrant Libraries, Thriving Schools</w:t>
      </w:r>
      <w:r w:rsidRPr="284B89FA">
        <w:rPr>
          <w:rFonts w:ascii="Calibri" w:eastAsia="Calibri" w:hAnsi="Calibri" w:cs="Calibri"/>
          <w:lang w:val="en-GB"/>
        </w:rPr>
        <w:t>. These aims are as follows:</w:t>
      </w:r>
    </w:p>
    <w:p w14:paraId="6D641B3D" w14:textId="3D968BD8" w:rsidR="00F37926" w:rsidRPr="008B5D31" w:rsidRDefault="00F37926" w:rsidP="284B89FA">
      <w:pPr>
        <w:spacing w:after="0" w:line="240" w:lineRule="auto"/>
        <w:rPr>
          <w:rFonts w:ascii="Calibri" w:eastAsia="Calibri" w:hAnsi="Calibri" w:cs="Calibri"/>
        </w:rPr>
      </w:pPr>
    </w:p>
    <w:p w14:paraId="746D51FD" w14:textId="022C166F"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Strategic Aim 1:</w:t>
      </w:r>
      <w:r w:rsidRPr="284B89FA">
        <w:rPr>
          <w:rFonts w:ascii="Calibri" w:eastAsia="Calibri" w:hAnsi="Calibri" w:cs="Calibri"/>
          <w:color w:val="000000" w:themeColor="text1"/>
          <w:lang w:val="en-GB"/>
        </w:rPr>
        <w:t xml:space="preserve"> School libraries in Scotland are a key resource and are central to the implementation of Curriculum for Excellence, develop pupil skills for the world of work, and encourage learning that will stay with pupils throughout their lives.</w:t>
      </w:r>
    </w:p>
    <w:p w14:paraId="49AC3175" w14:textId="54CD1E9A" w:rsidR="00F37926" w:rsidRPr="008B5D31" w:rsidRDefault="00F37926" w:rsidP="284B89FA">
      <w:pPr>
        <w:spacing w:after="0" w:line="240" w:lineRule="auto"/>
        <w:ind w:left="360"/>
        <w:rPr>
          <w:rFonts w:ascii="Calibri" w:eastAsia="Calibri" w:hAnsi="Calibri" w:cs="Calibri"/>
        </w:rPr>
      </w:pPr>
    </w:p>
    <w:p w14:paraId="6E8806C4" w14:textId="1919B69A"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Strategic Aim 2:</w:t>
      </w:r>
      <w:r w:rsidRPr="284B89FA">
        <w:rPr>
          <w:rFonts w:ascii="Calibri" w:eastAsia="Calibri" w:hAnsi="Calibri" w:cs="Calibri"/>
          <w:color w:val="000000" w:themeColor="text1"/>
          <w:lang w:val="en-GB"/>
        </w:rPr>
        <w:t xml:space="preserve"> School libraries in Scotland use digital technology to deliver high quality and efficient digital learning experiences for young people, enabling access to information and creative opportunities.</w:t>
      </w:r>
    </w:p>
    <w:p w14:paraId="4BC2BAE7" w14:textId="03D05B9E" w:rsidR="00F37926" w:rsidRPr="008B5D31" w:rsidRDefault="00F37926" w:rsidP="284B89FA">
      <w:pPr>
        <w:spacing w:after="0" w:line="240" w:lineRule="auto"/>
        <w:ind w:left="360"/>
        <w:rPr>
          <w:rFonts w:ascii="Calibri" w:eastAsia="Calibri" w:hAnsi="Calibri" w:cs="Calibri"/>
        </w:rPr>
      </w:pPr>
    </w:p>
    <w:p w14:paraId="6ED141B6" w14:textId="294FA388"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 xml:space="preserve">Strategic Aim 3: </w:t>
      </w:r>
      <w:r w:rsidRPr="284B89FA">
        <w:rPr>
          <w:rFonts w:ascii="Calibri" w:eastAsia="Calibri" w:hAnsi="Calibri" w:cs="Calibri"/>
          <w:color w:val="000000" w:themeColor="text1"/>
          <w:lang w:val="en-GB"/>
        </w:rPr>
        <w:t>School libraries in Scotland are central to education for all ages, develop a culture of reading for pleasure, offer literacy numeracy support from ELC settings through to primary and secondary schools, and enable opportunities for family learning.</w:t>
      </w:r>
    </w:p>
    <w:p w14:paraId="402359C5" w14:textId="2D6F2CD1" w:rsidR="00F37926" w:rsidRPr="008B5D31" w:rsidRDefault="00F37926" w:rsidP="284B89FA">
      <w:pPr>
        <w:spacing w:after="0" w:line="240" w:lineRule="auto"/>
        <w:ind w:left="360"/>
        <w:rPr>
          <w:rFonts w:ascii="Calibri" w:eastAsia="Calibri" w:hAnsi="Calibri" w:cs="Calibri"/>
        </w:rPr>
      </w:pPr>
    </w:p>
    <w:p w14:paraId="7611B688" w14:textId="068AD6D9"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 xml:space="preserve">Strategic Aim 4: </w:t>
      </w:r>
      <w:r w:rsidRPr="284B89FA">
        <w:rPr>
          <w:rFonts w:ascii="Calibri" w:eastAsia="Calibri" w:hAnsi="Calibri" w:cs="Calibri"/>
          <w:color w:val="000000" w:themeColor="text1"/>
          <w:lang w:val="en-GB"/>
        </w:rPr>
        <w:t>School libraries in Scotland contribute to health literacy, social and mental wellbeing, and provide a safe, trusted space for children and young people to be nurtured.</w:t>
      </w:r>
    </w:p>
    <w:p w14:paraId="56EB5EB0" w14:textId="74F1D65C" w:rsidR="00F37926" w:rsidRPr="008B5D31" w:rsidRDefault="00F37926" w:rsidP="284B89FA">
      <w:pPr>
        <w:spacing w:after="0" w:line="240" w:lineRule="auto"/>
        <w:rPr>
          <w:rFonts w:ascii="Calibri" w:eastAsia="Calibri" w:hAnsi="Calibri" w:cs="Calibri"/>
        </w:rPr>
      </w:pPr>
    </w:p>
    <w:p w14:paraId="60EA1FD8" w14:textId="4A159EBE" w:rsidR="00F37926" w:rsidRPr="008B5D31" w:rsidRDefault="284B89FA" w:rsidP="284B89FA">
      <w:pPr>
        <w:pStyle w:val="ListParagraph"/>
        <w:numPr>
          <w:ilvl w:val="0"/>
          <w:numId w:val="1"/>
        </w:numPr>
        <w:rPr>
          <w:u w:val="single"/>
        </w:rPr>
      </w:pPr>
      <w:r w:rsidRPr="284B89FA">
        <w:rPr>
          <w:rFonts w:ascii="Calibri" w:eastAsia="Calibri" w:hAnsi="Calibri" w:cs="Calibri"/>
          <w:b/>
          <w:bCs/>
          <w:color w:val="000000" w:themeColor="text1"/>
          <w:lang w:val="en-GB"/>
        </w:rPr>
        <w:lastRenderedPageBreak/>
        <w:t xml:space="preserve">Strategic Aim 5: </w:t>
      </w:r>
      <w:r w:rsidRPr="284B89FA">
        <w:rPr>
          <w:rFonts w:ascii="Calibri" w:eastAsia="Calibri" w:hAnsi="Calibri" w:cs="Calibri"/>
          <w:color w:val="000000" w:themeColor="text1"/>
          <w:lang w:val="en-GB"/>
        </w:rPr>
        <w:t>School libraries in Scotland are essential to closing the attainment gap, support all curriculum area, are well-supported by the school management team and operate under a successful working model.</w:t>
      </w:r>
    </w:p>
    <w:p w14:paraId="7A4CF5D5" w14:textId="172C5E6B" w:rsidR="00167FBE" w:rsidRDefault="27049DC4" w:rsidP="27049DC4">
      <w:pPr>
        <w:jc w:val="both"/>
      </w:pPr>
      <w:r>
        <w:t xml:space="preserve">Funding will be considered for a range of activities including: shared reading projects; mental health and wellbeing support; digital creativity; developing skills and knowledge; supporting learning and teaching and improving literacy skills. Details of individual successful projects for the 2018 round can be found at </w:t>
      </w:r>
      <w:hyperlink r:id="rId15">
        <w:r w:rsidRPr="27049DC4">
          <w:rPr>
            <w:rStyle w:val="Hyperlink"/>
            <w:rFonts w:ascii="Calibri" w:eastAsia="Calibri" w:hAnsi="Calibri" w:cs="Calibri"/>
          </w:rPr>
          <w:t>https://scottishlibraries.org/funding/slif-awards-2018/</w:t>
        </w:r>
      </w:hyperlink>
      <w:r w:rsidRPr="27049DC4">
        <w:rPr>
          <w:rFonts w:ascii="Calibri" w:eastAsia="Calibri" w:hAnsi="Calibri" w:cs="Calibri"/>
        </w:rPr>
        <w:t xml:space="preserve">. </w:t>
      </w:r>
      <w:r>
        <w:t xml:space="preserve"> </w:t>
      </w:r>
    </w:p>
    <w:p w14:paraId="757FD37A" w14:textId="77777777" w:rsidR="00167FBE" w:rsidRDefault="27049DC4" w:rsidP="001F7096">
      <w:pPr>
        <w:pStyle w:val="Heading3"/>
      </w:pPr>
      <w:r>
        <w:t>1.3 Eligibility for funding</w:t>
      </w:r>
    </w:p>
    <w:p w14:paraId="29BF5EDA" w14:textId="669F9F84" w:rsidR="27049DC4" w:rsidRDefault="27049DC4" w:rsidP="27049DC4">
      <w:pPr>
        <w:jc w:val="both"/>
      </w:pPr>
      <w:r>
        <w:t>Applicants should be aware that funding is only eligible for schools with a library. Funding cannot be awarded to set up a school library or to refurbish a current school library. Applications solely for school library stock and resources are also ineligible. Successful bids are based on innovative projects with school library services.</w:t>
      </w:r>
    </w:p>
    <w:p w14:paraId="43E0ED20" w14:textId="0EC4A662" w:rsidR="002F0DD5" w:rsidRDefault="00167FBE" w:rsidP="002135B6">
      <w:pPr>
        <w:jc w:val="both"/>
      </w:pPr>
      <w:r>
        <w:t xml:space="preserve">Projects for which funding is sought must be of demonstrable value and have an impact on the development of </w:t>
      </w:r>
      <w:r w:rsidR="008B5D31">
        <w:t xml:space="preserve">school </w:t>
      </w:r>
      <w:r>
        <w:t xml:space="preserve">library and information services in Scotland. SLIC encourages multidisciplinary and collaborative working but </w:t>
      </w:r>
      <w:r w:rsidR="00BF2D4B">
        <w:t xml:space="preserve">the </w:t>
      </w:r>
      <w:r w:rsidR="008B5D31">
        <w:t>school</w:t>
      </w:r>
      <w:r w:rsidR="002508B8">
        <w:t xml:space="preserve"> </w:t>
      </w:r>
      <w:r w:rsidR="00BF2D4B">
        <w:t xml:space="preserve">or school </w:t>
      </w:r>
      <w:r w:rsidR="002508B8">
        <w:t>library services must be the lead applicant</w:t>
      </w:r>
      <w:r w:rsidR="00862F55">
        <w:t xml:space="preserve">.  </w:t>
      </w:r>
    </w:p>
    <w:p w14:paraId="26F5BD91" w14:textId="77777777" w:rsidR="00167FBE" w:rsidRDefault="001F7096" w:rsidP="001F7096">
      <w:pPr>
        <w:pStyle w:val="Heading3"/>
      </w:pPr>
      <w:r>
        <w:t xml:space="preserve">1.4 </w:t>
      </w:r>
      <w:r w:rsidR="00167FBE">
        <w:t>Timetable for applications</w:t>
      </w:r>
    </w:p>
    <w:p w14:paraId="3C762E74" w14:textId="1AB806EB" w:rsidR="000D0B88" w:rsidRDefault="284B89FA" w:rsidP="00112976">
      <w:r>
        <w:t xml:space="preserve">Applications will be accepted from </w:t>
      </w:r>
      <w:r w:rsidR="00F37EB3">
        <w:rPr>
          <w:b/>
          <w:bCs/>
        </w:rPr>
        <w:t>Monday August 26</w:t>
      </w:r>
      <w:r w:rsidR="00F37EB3" w:rsidRPr="00F37EB3">
        <w:rPr>
          <w:b/>
          <w:bCs/>
          <w:vertAlign w:val="superscript"/>
        </w:rPr>
        <w:t>th</w:t>
      </w:r>
      <w:proofErr w:type="gramStart"/>
      <w:r w:rsidR="00F37EB3">
        <w:rPr>
          <w:b/>
          <w:bCs/>
        </w:rPr>
        <w:t xml:space="preserve"> </w:t>
      </w:r>
      <w:r w:rsidRPr="284B89FA">
        <w:rPr>
          <w:b/>
          <w:bCs/>
        </w:rPr>
        <w:t>201</w:t>
      </w:r>
      <w:r w:rsidR="008D6063">
        <w:rPr>
          <w:b/>
          <w:bCs/>
        </w:rPr>
        <w:t>9</w:t>
      </w:r>
      <w:proofErr w:type="gramEnd"/>
      <w:r w:rsidRPr="284B89FA">
        <w:rPr>
          <w:b/>
          <w:bCs/>
        </w:rPr>
        <w:t xml:space="preserve"> </w:t>
      </w:r>
      <w:r>
        <w:t xml:space="preserve">until </w:t>
      </w:r>
      <w:r w:rsidRPr="000D1FE8">
        <w:rPr>
          <w:b/>
        </w:rPr>
        <w:t>5pm</w:t>
      </w:r>
      <w:r>
        <w:t xml:space="preserve"> </w:t>
      </w:r>
      <w:r w:rsidRPr="284B89FA">
        <w:rPr>
          <w:b/>
          <w:bCs/>
        </w:rPr>
        <w:t xml:space="preserve">on </w:t>
      </w:r>
      <w:r w:rsidR="00F37EB3">
        <w:rPr>
          <w:b/>
          <w:bCs/>
        </w:rPr>
        <w:t>Monday 30</w:t>
      </w:r>
      <w:r w:rsidR="00F37EB3" w:rsidRPr="00F37EB3">
        <w:rPr>
          <w:b/>
          <w:bCs/>
          <w:vertAlign w:val="superscript"/>
        </w:rPr>
        <w:t>th</w:t>
      </w:r>
      <w:r w:rsidR="00F37EB3">
        <w:rPr>
          <w:b/>
          <w:bCs/>
        </w:rPr>
        <w:t xml:space="preserve"> September</w:t>
      </w:r>
      <w:r w:rsidRPr="284B89FA">
        <w:rPr>
          <w:b/>
          <w:bCs/>
        </w:rPr>
        <w:t xml:space="preserve"> 201</w:t>
      </w:r>
      <w:r w:rsidR="008D6063">
        <w:rPr>
          <w:b/>
          <w:bCs/>
        </w:rPr>
        <w:t>9</w:t>
      </w:r>
      <w:r>
        <w:t xml:space="preserve">. </w:t>
      </w:r>
    </w:p>
    <w:p w14:paraId="1CE0FC9F" w14:textId="77777777" w:rsidR="001C5420" w:rsidRDefault="001C5420" w:rsidP="00112976">
      <w:r>
        <w:t xml:space="preserve">Bids submitted after the closing date will not be considered. </w:t>
      </w:r>
    </w:p>
    <w:p w14:paraId="7E48297D" w14:textId="6B370AEF" w:rsidR="001C5420" w:rsidRDefault="1A85F768" w:rsidP="00112976">
      <w:r>
        <w:t xml:space="preserve">Please note up to </w:t>
      </w:r>
      <w:r w:rsidRPr="1A85F768">
        <w:rPr>
          <w:u w:val="single"/>
        </w:rPr>
        <w:t xml:space="preserve">two </w:t>
      </w:r>
      <w:r>
        <w:t>applications per local authority area can be submitted. However, an unlimited number of collaborative bids is permitted. Collaborative bids are bids which are carried out in partnership with an external organization or another local authority area.</w:t>
      </w:r>
    </w:p>
    <w:p w14:paraId="316C966C" w14:textId="77777777" w:rsidR="00167FBE" w:rsidRDefault="00167FBE" w:rsidP="001F7096">
      <w:pPr>
        <w:pStyle w:val="Heading3"/>
      </w:pPr>
      <w:r>
        <w:t>1.5 Level of funding</w:t>
      </w:r>
    </w:p>
    <w:p w14:paraId="2DD38A5F" w14:textId="0FC89FE4" w:rsidR="00167FBE" w:rsidRDefault="284B89FA" w:rsidP="00540A90">
      <w:r>
        <w:t>The total funding available in this round is</w:t>
      </w:r>
      <w:bookmarkStart w:id="0" w:name="_GoBack"/>
      <w:bookmarkEnd w:id="0"/>
      <w:r>
        <w:t xml:space="preserve"> £</w:t>
      </w:r>
      <w:r w:rsidR="00EB2B85">
        <w:t>4</w:t>
      </w:r>
      <w:r>
        <w:t xml:space="preserve">50K.  There is no minimum or maximum amount for bids.   Projects must be completed within 12 months.   </w:t>
      </w:r>
    </w:p>
    <w:p w14:paraId="27702FE3" w14:textId="77777777" w:rsidR="000D0B88" w:rsidRDefault="000D0B88" w:rsidP="000D0B88">
      <w:pPr>
        <w:pStyle w:val="Heading3"/>
      </w:pPr>
      <w:r>
        <w:t xml:space="preserve">1.6 </w:t>
      </w:r>
      <w:r w:rsidR="001C5420">
        <w:t xml:space="preserve">Assessment Process </w:t>
      </w:r>
      <w:r>
        <w:t xml:space="preserve"> </w:t>
      </w:r>
    </w:p>
    <w:p w14:paraId="15E9D4FC" w14:textId="43758C50" w:rsidR="001C5420" w:rsidRDefault="284B89FA" w:rsidP="001C5420">
      <w:r>
        <w:t xml:space="preserve">Bids will be assessed by the SLIC Funding Sub-committee in </w:t>
      </w:r>
      <w:r w:rsidR="00C61156">
        <w:t xml:space="preserve">June </w:t>
      </w:r>
      <w:r>
        <w:t xml:space="preserve">and approved by the SLIC Board. Applicants will be notified of decisions after this date. </w:t>
      </w:r>
    </w:p>
    <w:p w14:paraId="469C7FE5" w14:textId="77777777" w:rsidR="00167FBE" w:rsidRDefault="00C64B78" w:rsidP="00594C83">
      <w:pPr>
        <w:pStyle w:val="Heading3"/>
      </w:pPr>
      <w:r>
        <w:t>1.</w:t>
      </w:r>
      <w:r w:rsidR="000D0B88">
        <w:t>7</w:t>
      </w:r>
      <w:r w:rsidR="00167FBE">
        <w:t xml:space="preserve"> Offer of Award</w:t>
      </w:r>
    </w:p>
    <w:p w14:paraId="7CE33E71" w14:textId="1A20B1D5" w:rsidR="00167FBE" w:rsidRDefault="00167FBE" w:rsidP="002135B6">
      <w:pPr>
        <w:jc w:val="both"/>
      </w:pPr>
      <w:r>
        <w:t xml:space="preserve">When </w:t>
      </w:r>
      <w:r w:rsidR="002070DC">
        <w:t xml:space="preserve">the </w:t>
      </w:r>
      <w:r>
        <w:t xml:space="preserve">SLIC Board has approved an award, a formal offer will be made to the applicant, stating the amount of the award and any conditions attached to it.  </w:t>
      </w:r>
      <w:r w:rsidR="00041009">
        <w:t xml:space="preserve">The applicant </w:t>
      </w:r>
      <w:r w:rsidR="00DE0A57">
        <w:t xml:space="preserve">will also need to sign </w:t>
      </w:r>
      <w:r w:rsidR="001A4E9F">
        <w:t xml:space="preserve">a </w:t>
      </w:r>
      <w:r w:rsidR="00DE0A57">
        <w:t>conditions of grant form. Formal acceptance of the award should be made in writing within one week of receipt</w:t>
      </w:r>
      <w:r w:rsidR="00041009">
        <w:t xml:space="preserve">, via email, </w:t>
      </w:r>
      <w:r w:rsidR="00DE0A57">
        <w:t>provid</w:t>
      </w:r>
      <w:r w:rsidR="00041009">
        <w:t xml:space="preserve">ing </w:t>
      </w:r>
      <w:r w:rsidR="00DE0A57">
        <w:t xml:space="preserve">details of the </w:t>
      </w:r>
      <w:proofErr w:type="spellStart"/>
      <w:r w:rsidR="00041009">
        <w:t>organisational</w:t>
      </w:r>
      <w:proofErr w:type="spellEnd"/>
      <w:r w:rsidR="00041009">
        <w:t xml:space="preserve"> </w:t>
      </w:r>
      <w:r w:rsidR="00DE0A57">
        <w:t xml:space="preserve">bank account </w:t>
      </w:r>
      <w:r w:rsidR="00041009">
        <w:t xml:space="preserve">the </w:t>
      </w:r>
      <w:r w:rsidR="00DE0A57">
        <w:t>fund</w:t>
      </w:r>
      <w:r w:rsidR="00041009">
        <w:t xml:space="preserve">s should </w:t>
      </w:r>
      <w:r w:rsidR="00DE0A57">
        <w:t xml:space="preserve">be paid into. </w:t>
      </w:r>
    </w:p>
    <w:p w14:paraId="34DF757B" w14:textId="77777777" w:rsidR="00DE0A57" w:rsidRDefault="00DE0A57" w:rsidP="002135B6">
      <w:pPr>
        <w:jc w:val="both"/>
      </w:pPr>
      <w:r>
        <w:t xml:space="preserve">If formal acceptance of the offer is not received within one week, </w:t>
      </w:r>
      <w:r w:rsidR="00041009">
        <w:t xml:space="preserve">the offer may be withdrawn. </w:t>
      </w:r>
      <w:r>
        <w:t xml:space="preserve"> </w:t>
      </w:r>
    </w:p>
    <w:p w14:paraId="7BAAB00B" w14:textId="77777777" w:rsidR="00167FBE" w:rsidRDefault="00167FBE" w:rsidP="00D9202C">
      <w:pPr>
        <w:jc w:val="both"/>
      </w:pPr>
      <w:r>
        <w:t>The schedule of payments will be set out in the letter of award. Awards will normally be made in two</w:t>
      </w:r>
      <w:r w:rsidR="006C1734">
        <w:t xml:space="preserve"> stages: 7</w:t>
      </w:r>
      <w:r>
        <w:t xml:space="preserve">0% on acceptance of the award, and </w:t>
      </w:r>
      <w:r w:rsidR="006C1734">
        <w:t>3</w:t>
      </w:r>
      <w:r>
        <w:t>0% on</w:t>
      </w:r>
      <w:r w:rsidR="00A310F9">
        <w:t xml:space="preserve"> acceptance by SLIC of the interim </w:t>
      </w:r>
      <w:r>
        <w:t>report</w:t>
      </w:r>
      <w:r w:rsidR="002F77A0">
        <w:t>.</w:t>
      </w:r>
      <w:r>
        <w:t xml:space="preserve"> Payment is conditional upon satisfactory progress of milestones and deliverables.</w:t>
      </w:r>
    </w:p>
    <w:p w14:paraId="5E309752" w14:textId="77777777" w:rsidR="00167FBE" w:rsidRDefault="00167FBE" w:rsidP="00D9202C">
      <w:pPr>
        <w:jc w:val="both"/>
      </w:pPr>
      <w:r>
        <w:lastRenderedPageBreak/>
        <w:t>All projects must nominate a Project Leader who will be in overall control of the project and act as main contact with SLIC.</w:t>
      </w:r>
    </w:p>
    <w:p w14:paraId="092A126A" w14:textId="77777777" w:rsidR="00167FBE" w:rsidRDefault="00167FBE" w:rsidP="00D9202C">
      <w:pPr>
        <w:jc w:val="both"/>
      </w:pPr>
      <w:r>
        <w:t xml:space="preserve">The Project Leader will be required to submit an interim report to the </w:t>
      </w:r>
      <w:r w:rsidR="005A5498">
        <w:t xml:space="preserve">CEO </w:t>
      </w:r>
      <w:r>
        <w:t xml:space="preserve">of </w:t>
      </w:r>
      <w:r w:rsidR="005A5498">
        <w:t>SLIC confirming</w:t>
      </w:r>
      <w:r w:rsidR="001C5420">
        <w:t xml:space="preserve"> satisfactory progress, as well as a final report along with a financial </w:t>
      </w:r>
      <w:r w:rsidR="00041009">
        <w:t>report</w:t>
      </w:r>
      <w:r w:rsidR="001C5420">
        <w:t xml:space="preserve">, </w:t>
      </w:r>
      <w:r w:rsidR="002F0DD5">
        <w:t>listing</w:t>
      </w:r>
      <w:r w:rsidR="001C5420">
        <w:t xml:space="preserve"> all </w:t>
      </w:r>
      <w:r w:rsidR="002F0DD5">
        <w:t>relevant</w:t>
      </w:r>
      <w:r w:rsidR="001C5420">
        <w:t xml:space="preserve"> expenditure.  </w:t>
      </w:r>
    </w:p>
    <w:p w14:paraId="2E111605" w14:textId="77777777" w:rsidR="002135B6" w:rsidRDefault="002135B6" w:rsidP="00D9202C">
      <w:pPr>
        <w:jc w:val="both"/>
      </w:pPr>
      <w:r>
        <w:t xml:space="preserve">All reports should be submitted by the dates outlined in the letter of award. </w:t>
      </w:r>
      <w:r w:rsidR="00041009">
        <w:t xml:space="preserve">Non- compliance </w:t>
      </w:r>
      <w:r w:rsidR="00D9202C">
        <w:t xml:space="preserve">with </w:t>
      </w:r>
      <w:r>
        <w:t xml:space="preserve">these dates, may affect future funding decisions. </w:t>
      </w:r>
    </w:p>
    <w:p w14:paraId="6086896B" w14:textId="77777777" w:rsidR="002F0DD5" w:rsidRPr="005E7522" w:rsidRDefault="005E7522" w:rsidP="00D9202C">
      <w:pPr>
        <w:jc w:val="both"/>
        <w:rPr>
          <w:rFonts w:cstheme="minorHAnsi"/>
        </w:rPr>
      </w:pPr>
      <w:r w:rsidRPr="005E7522">
        <w:rPr>
          <w:rFonts w:cstheme="minorHAnsi"/>
          <w:bCs/>
          <w:lang w:val="en-GB"/>
        </w:rPr>
        <w:t>Any photographs or videos highlighting your project should also be included as part of your report submission.</w:t>
      </w:r>
    </w:p>
    <w:p w14:paraId="2452B247" w14:textId="77777777" w:rsidR="00167FBE" w:rsidRDefault="00167FBE" w:rsidP="00D9202C">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14:paraId="138E108F" w14:textId="77777777" w:rsidR="00167FBE" w:rsidRDefault="00167FBE" w:rsidP="00594C83">
      <w:pPr>
        <w:pStyle w:val="Heading3"/>
      </w:pPr>
      <w:r>
        <w:t>1.</w:t>
      </w:r>
      <w:r w:rsidR="001C5420">
        <w:t>8</w:t>
      </w:r>
      <w:r>
        <w:t xml:space="preserve"> Application procedure</w:t>
      </w:r>
    </w:p>
    <w:p w14:paraId="4C1DEB5B" w14:textId="646707FF" w:rsidR="00D9202C" w:rsidRDefault="00D9202C" w:rsidP="00540A90">
      <w:pPr>
        <w:rPr>
          <w:rStyle w:val="Hyperlink"/>
          <w:color w:val="auto"/>
          <w:u w:val="none"/>
        </w:rPr>
      </w:pPr>
      <w:r w:rsidRPr="00D9202C">
        <w:rPr>
          <w:rStyle w:val="Hyperlink"/>
          <w:color w:val="auto"/>
          <w:u w:val="none"/>
        </w:rPr>
        <w:t>Application</w:t>
      </w:r>
      <w:r>
        <w:rPr>
          <w:rStyle w:val="Hyperlink"/>
          <w:color w:val="auto"/>
          <w:u w:val="none"/>
        </w:rPr>
        <w:t>s</w:t>
      </w:r>
      <w:r w:rsidRPr="00D9202C">
        <w:rPr>
          <w:rStyle w:val="Hyperlink"/>
          <w:color w:val="auto"/>
          <w:u w:val="none"/>
        </w:rPr>
        <w:t xml:space="preserve"> can be submitted on the application form provided</w:t>
      </w:r>
      <w:r w:rsidR="00727861">
        <w:rPr>
          <w:rStyle w:val="Hyperlink"/>
          <w:color w:val="auto"/>
          <w:u w:val="none"/>
        </w:rPr>
        <w:t>.</w:t>
      </w:r>
      <w:r w:rsidRPr="00D9202C">
        <w:rPr>
          <w:rStyle w:val="Hyperlink"/>
          <w:color w:val="auto"/>
          <w:u w:val="none"/>
        </w:rPr>
        <w:t xml:space="preserve"> </w:t>
      </w:r>
    </w:p>
    <w:p w14:paraId="32DADEBF" w14:textId="53FC97FB" w:rsidR="00D9202C" w:rsidRDefault="1A85F768" w:rsidP="1A85F768">
      <w:pPr>
        <w:rPr>
          <w:rStyle w:val="Hyperlink"/>
        </w:rPr>
      </w:pPr>
      <w:r>
        <w:t xml:space="preserve">All applications should be submitted by the closing date to </w:t>
      </w:r>
      <w:hyperlink r:id="rId16">
        <w:r w:rsidRPr="1A85F768">
          <w:rPr>
            <w:rStyle w:val="Hyperlink"/>
          </w:rPr>
          <w:t>applications@scottishlibraries.org</w:t>
        </w:r>
      </w:hyperlink>
      <w:r>
        <w:t xml:space="preserve"> and </w:t>
      </w:r>
      <w:r w:rsidRPr="1A85F768">
        <w:rPr>
          <w:b/>
          <w:bCs/>
        </w:rPr>
        <w:t xml:space="preserve">must be emailed by the </w:t>
      </w:r>
      <w:r w:rsidR="00C61156" w:rsidRPr="1A85F768">
        <w:rPr>
          <w:b/>
          <w:bCs/>
        </w:rPr>
        <w:t>SCHOOL LIBRARY KEY CONTACT</w:t>
      </w:r>
      <w:r>
        <w:t xml:space="preserve">. </w:t>
      </w:r>
    </w:p>
    <w:p w14:paraId="3CB5CF98" w14:textId="0A55D28B" w:rsidR="00C61156" w:rsidRPr="00DE0A57" w:rsidRDefault="00DE0A57" w:rsidP="00540A90">
      <w:pPr>
        <w:rPr>
          <w:rStyle w:val="Hyperlink"/>
          <w:color w:val="auto"/>
          <w:u w:val="none"/>
        </w:rPr>
      </w:pPr>
      <w:r w:rsidRPr="00DE0A57">
        <w:rPr>
          <w:rStyle w:val="Hyperlink"/>
          <w:color w:val="auto"/>
          <w:u w:val="none"/>
        </w:rPr>
        <w:t>If you have any issue with submitting the form, please call us on 0141 202 2999</w:t>
      </w:r>
      <w:r w:rsidR="00C61156">
        <w:rPr>
          <w:rStyle w:val="Hyperlink"/>
          <w:color w:val="auto"/>
          <w:u w:val="none"/>
        </w:rPr>
        <w:t xml:space="preserve"> or email </w:t>
      </w:r>
      <w:hyperlink r:id="rId17" w:history="1">
        <w:r w:rsidR="00C61156" w:rsidRPr="00C4425D">
          <w:rPr>
            <w:rStyle w:val="Hyperlink"/>
          </w:rPr>
          <w:t>info@scottishlibraries.org</w:t>
        </w:r>
      </w:hyperlink>
    </w:p>
    <w:p w14:paraId="4511BA4E" w14:textId="77777777" w:rsidR="001C5420" w:rsidRDefault="001C5420" w:rsidP="001C5420">
      <w:pPr>
        <w:pStyle w:val="Heading3"/>
      </w:pPr>
      <w:r>
        <w:t xml:space="preserve">1.9 </w:t>
      </w:r>
      <w:r w:rsidR="00DE0A57">
        <w:t xml:space="preserve">Help with your application </w:t>
      </w:r>
      <w:r>
        <w:t xml:space="preserve"> </w:t>
      </w:r>
    </w:p>
    <w:p w14:paraId="54251ECC" w14:textId="7B5CFE2E" w:rsidR="00DE0A57" w:rsidRDefault="00DE0A57" w:rsidP="00DE0A57">
      <w:r>
        <w:t xml:space="preserve">If you have any </w:t>
      </w:r>
      <w:r w:rsidR="002F0DD5">
        <w:t>questions</w:t>
      </w:r>
      <w:r>
        <w:t xml:space="preserve"> about the p</w:t>
      </w:r>
      <w:r w:rsidR="00F37926">
        <w:t>rocess or wish to discuss your S</w:t>
      </w:r>
      <w:r>
        <w:t xml:space="preserve">LIF project in advance of submission, please contact us at </w:t>
      </w:r>
      <w:hyperlink r:id="rId18" w:history="1">
        <w:r w:rsidRPr="00B24190">
          <w:rPr>
            <w:rStyle w:val="Hyperlink"/>
          </w:rPr>
          <w:t>info@scottishlibraries.org</w:t>
        </w:r>
      </w:hyperlink>
    </w:p>
    <w:p w14:paraId="2F1B577F" w14:textId="77777777" w:rsidR="00DE0A57" w:rsidRPr="00DE0A57" w:rsidRDefault="00DE0A57" w:rsidP="00DE0A57"/>
    <w:p w14:paraId="46F85F61" w14:textId="77777777" w:rsidR="001C5420" w:rsidRDefault="001C5420" w:rsidP="00540A90">
      <w:pPr>
        <w:rPr>
          <w:rStyle w:val="Hyperlink"/>
        </w:rPr>
      </w:pPr>
    </w:p>
    <w:p w14:paraId="416FE793" w14:textId="77777777" w:rsidR="001C5420" w:rsidRDefault="001C5420" w:rsidP="00540A90">
      <w:pPr>
        <w:rPr>
          <w:rStyle w:val="Hyperlink"/>
        </w:rPr>
      </w:pPr>
    </w:p>
    <w:p w14:paraId="7D13DC59" w14:textId="77777777" w:rsidR="001C5420" w:rsidRDefault="001C5420" w:rsidP="00540A90">
      <w:pPr>
        <w:rPr>
          <w:rStyle w:val="Hyperlink"/>
        </w:rPr>
      </w:pPr>
    </w:p>
    <w:p w14:paraId="7DF93C63" w14:textId="77777777" w:rsidR="003E2320" w:rsidRDefault="003E2320" w:rsidP="0093176B">
      <w:pPr>
        <w:pStyle w:val="Heading2"/>
        <w:rPr>
          <w:rFonts w:ascii="Arial Narrow" w:eastAsia="SimSun" w:hAnsi="Arial Narrow"/>
          <w:b w:val="0"/>
          <w:sz w:val="22"/>
          <w:szCs w:val="22"/>
          <w:lang w:eastAsia="zh-CN"/>
        </w:rPr>
      </w:pPr>
      <w:r>
        <w:rPr>
          <w:rFonts w:cs="Arial"/>
        </w:rPr>
        <w:br w:type="page"/>
      </w:r>
    </w:p>
    <w:p w14:paraId="5D8E9E1F" w14:textId="77777777" w:rsidR="00A05BB8" w:rsidRDefault="00A05BB8" w:rsidP="0093176B">
      <w:pPr>
        <w:pStyle w:val="Heading2"/>
      </w:pPr>
    </w:p>
    <w:p w14:paraId="4354E45A" w14:textId="77777777" w:rsidR="003E2320" w:rsidRPr="0093176B" w:rsidRDefault="003E2320" w:rsidP="0093176B">
      <w:pPr>
        <w:pStyle w:val="Heading2"/>
      </w:pPr>
      <w:r w:rsidRPr="0093176B">
        <w:t>Section T</w:t>
      </w:r>
      <w:r w:rsidR="0093176B" w:rsidRPr="0093176B">
        <w:t xml:space="preserve">wo: </w:t>
      </w:r>
      <w:r w:rsidRPr="0093176B">
        <w:t>SLIC Conditions of Grant</w:t>
      </w:r>
    </w:p>
    <w:p w14:paraId="2AC92969" w14:textId="77777777"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14:paraId="02467D63" w14:textId="77777777"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14:paraId="6544E314" w14:textId="77777777"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14:paraId="1EC8653D" w14:textId="2E0C8CFE" w:rsidR="0093176B" w:rsidRPr="00E03C2B" w:rsidRDefault="00DC479C" w:rsidP="003E2320">
      <w:pPr>
        <w:ind w:left="720" w:hanging="720"/>
        <w:jc w:val="both"/>
      </w:pPr>
      <w:r>
        <w:t>2</w:t>
      </w:r>
      <w:r w:rsidR="003E2320" w:rsidRPr="00E03C2B">
        <w:t>.3</w:t>
      </w:r>
      <w:r w:rsidR="003E2320" w:rsidRPr="00E03C2B">
        <w:tab/>
        <w:t>SLIC support must be acknowledged in any publicity or promotional material involved in the project</w:t>
      </w:r>
      <w:r w:rsidR="00AF42F6">
        <w:t xml:space="preserve"> with the following statement, </w:t>
      </w:r>
      <w:r w:rsidR="00AF42F6" w:rsidRPr="00AF42F6">
        <w:rPr>
          <w:rFonts w:cstheme="minorHAnsi"/>
          <w:b/>
        </w:rPr>
        <w:t>“</w:t>
      </w:r>
      <w:r w:rsidR="00AF42F6" w:rsidRPr="00AF42F6">
        <w:rPr>
          <w:rFonts w:cstheme="minorHAnsi"/>
          <w:b/>
          <w:bCs/>
          <w:lang w:val="en"/>
        </w:rPr>
        <w:t>This project is supported b</w:t>
      </w:r>
      <w:r w:rsidR="00700182">
        <w:rPr>
          <w:rFonts w:cstheme="minorHAnsi"/>
          <w:b/>
          <w:bCs/>
          <w:lang w:val="en"/>
        </w:rPr>
        <w:t>y the Scottish Government School</w:t>
      </w:r>
      <w:r w:rsidR="00AF42F6" w:rsidRPr="00AF42F6">
        <w:rPr>
          <w:rFonts w:cstheme="minorHAnsi"/>
          <w:b/>
          <w:bCs/>
          <w:lang w:val="en"/>
        </w:rPr>
        <w:t xml:space="preserve"> Library Improvement Fund</w:t>
      </w:r>
      <w:r w:rsidR="00862F55">
        <w:rPr>
          <w:rFonts w:cstheme="minorHAnsi"/>
          <w:b/>
          <w:bCs/>
          <w:lang w:val="en"/>
        </w:rPr>
        <w:t xml:space="preserve"> which is administered t</w:t>
      </w:r>
      <w:r w:rsidR="006C7F59">
        <w:rPr>
          <w:rFonts w:cstheme="minorHAnsi"/>
          <w:b/>
          <w:bCs/>
          <w:lang w:val="en"/>
        </w:rPr>
        <w:t>hrough the Scottish Library and Information Council (SLIC)</w:t>
      </w:r>
      <w:r w:rsidR="00AF42F6" w:rsidRPr="00AF42F6">
        <w:rPr>
          <w:rFonts w:cstheme="minorHAnsi"/>
          <w:b/>
          <w:bCs/>
          <w:lang w:val="en"/>
        </w:rPr>
        <w:t>”</w:t>
      </w:r>
      <w:r w:rsidR="00AF42F6" w:rsidRPr="00AF42F6">
        <w:rPr>
          <w:rFonts w:cstheme="minorHAnsi"/>
          <w:b/>
          <w:bCs/>
          <w:color w:val="32434F"/>
          <w:lang w:val="en"/>
        </w:rPr>
        <w:t>.</w:t>
      </w:r>
      <w:r w:rsidR="00AF42F6">
        <w:rPr>
          <w:rFonts w:ascii="Trebuchet MS" w:hAnsi="Trebuchet MS"/>
          <w:b/>
          <w:bCs/>
          <w:color w:val="32434F"/>
          <w:lang w:val="en"/>
        </w:rPr>
        <w:t xml:space="preserve"> </w:t>
      </w:r>
      <w:r w:rsidR="003E2320" w:rsidRPr="00E03C2B">
        <w:t xml:space="preserve">The SLIC logo </w:t>
      </w:r>
      <w:r w:rsidR="00910385" w:rsidRPr="00E03C2B">
        <w:t>can</w:t>
      </w:r>
      <w:r w:rsidR="003E2320" w:rsidRPr="00E03C2B">
        <w:t xml:space="preserve"> be supplied for this purpose.</w:t>
      </w:r>
      <w:r w:rsidR="00B44F9B" w:rsidRPr="00E03C2B">
        <w:t xml:space="preserve"> </w:t>
      </w:r>
    </w:p>
    <w:p w14:paraId="08E0A004" w14:textId="77777777" w:rsidR="003E2320"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A310F9">
        <w:t xml:space="preserve"> the SLIC</w:t>
      </w:r>
      <w:r w:rsidR="003E2320" w:rsidRPr="00E03C2B">
        <w:t xml:space="preserve"> website.</w:t>
      </w:r>
    </w:p>
    <w:p w14:paraId="2C677E8A" w14:textId="77777777" w:rsidR="00D9202C" w:rsidRPr="00E03C2B" w:rsidRDefault="00D9202C" w:rsidP="003E2320">
      <w:pPr>
        <w:ind w:left="720" w:hanging="720"/>
        <w:jc w:val="both"/>
      </w:pPr>
      <w:r>
        <w:t xml:space="preserve">2.5 </w:t>
      </w:r>
      <w:r>
        <w:tab/>
        <w:t>SLIC</w:t>
      </w:r>
      <w:r w:rsidR="00A310F9">
        <w:t xml:space="preserve"> is required to</w:t>
      </w:r>
      <w:r>
        <w:t xml:space="preserve"> provide the Scottish Government with</w:t>
      </w:r>
      <w:r w:rsidR="009D0001">
        <w:t xml:space="preserve"> an evaluation of the funded</w:t>
      </w:r>
      <w:r>
        <w:t xml:space="preserve"> projects. </w:t>
      </w:r>
    </w:p>
    <w:p w14:paraId="196E39BE" w14:textId="77777777" w:rsidR="00910385" w:rsidRPr="00E03C2B" w:rsidRDefault="00910385" w:rsidP="006E04F1">
      <w:pPr>
        <w:jc w:val="both"/>
      </w:pPr>
      <w:r w:rsidRPr="00E03C2B">
        <w:t xml:space="preserve"> </w:t>
      </w:r>
    </w:p>
    <w:p w14:paraId="34A9FE0C" w14:textId="77777777" w:rsidR="003E2320" w:rsidRDefault="003E2320" w:rsidP="003E2320">
      <w:pPr>
        <w:jc w:val="both"/>
        <w:rPr>
          <w:rFonts w:ascii="Arial Narrow" w:hAnsi="Arial Narrow"/>
        </w:rPr>
      </w:pPr>
    </w:p>
    <w:p w14:paraId="7883EBE5" w14:textId="77777777" w:rsidR="003E2320" w:rsidRDefault="0093176B" w:rsidP="0093176B">
      <w:pPr>
        <w:pStyle w:val="Heading2"/>
        <w:rPr>
          <w:rFonts w:ascii="Arial Narrow" w:hAnsi="Arial Narrow"/>
        </w:rPr>
      </w:pPr>
      <w:r>
        <w:t>Contact Details</w:t>
      </w:r>
    </w:p>
    <w:p w14:paraId="77FDB2B7" w14:textId="77777777"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14:paraId="5ABE0081" w14:textId="77777777" w:rsidR="00D147BD" w:rsidRDefault="00F37EB3" w:rsidP="00E03C2B">
      <w:pPr>
        <w:pStyle w:val="BodyText"/>
        <w:spacing w:after="0"/>
        <w:rPr>
          <w:color w:val="000000"/>
        </w:rPr>
      </w:pPr>
      <w:hyperlink r:id="rId19" w:history="1">
        <w:r w:rsidR="00DC479C" w:rsidRPr="00893180">
          <w:rPr>
            <w:rStyle w:val="Hyperlink"/>
          </w:rPr>
          <w:t>info@scottishlibraries.org</w:t>
        </w:r>
      </w:hyperlink>
    </w:p>
    <w:p w14:paraId="46262F9A" w14:textId="77777777" w:rsidR="00E03C2B" w:rsidRDefault="00D147BD" w:rsidP="00E03C2B">
      <w:pPr>
        <w:pStyle w:val="BodyText"/>
        <w:spacing w:after="0"/>
        <w:rPr>
          <w:color w:val="000000"/>
        </w:rPr>
      </w:pPr>
      <w:r>
        <w:rPr>
          <w:color w:val="000000"/>
        </w:rPr>
        <w:t>Scottish Library and Information Council</w:t>
      </w:r>
    </w:p>
    <w:p w14:paraId="41FCFF83" w14:textId="49DE257B" w:rsidR="002B0C84" w:rsidRDefault="00C238A0" w:rsidP="00E03C2B">
      <w:pPr>
        <w:pStyle w:val="BodyText"/>
        <w:spacing w:after="0"/>
        <w:rPr>
          <w:color w:val="000000"/>
        </w:rPr>
      </w:pPr>
      <w:r>
        <w:rPr>
          <w:color w:val="000000"/>
        </w:rPr>
        <w:t>Suite 5.5</w:t>
      </w:r>
      <w:r w:rsidR="002B0C84">
        <w:rPr>
          <w:color w:val="000000"/>
        </w:rPr>
        <w:t xml:space="preserve">, </w:t>
      </w:r>
      <w:r>
        <w:rPr>
          <w:color w:val="000000"/>
        </w:rPr>
        <w:t>Fifth</w:t>
      </w:r>
      <w:r w:rsidR="002B0C84">
        <w:rPr>
          <w:color w:val="000000"/>
        </w:rPr>
        <w:t xml:space="preserve"> Floor </w:t>
      </w:r>
    </w:p>
    <w:p w14:paraId="21E312E4" w14:textId="77777777"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14:paraId="1F58878D" w14:textId="77777777" w:rsidR="002B0C84" w:rsidRDefault="002B0C84" w:rsidP="00E03C2B">
      <w:pPr>
        <w:pStyle w:val="BodyText"/>
        <w:spacing w:after="0"/>
        <w:rPr>
          <w:color w:val="000000"/>
        </w:rPr>
      </w:pPr>
      <w:r>
        <w:rPr>
          <w:color w:val="000000"/>
        </w:rPr>
        <w:t>175 West George Street</w:t>
      </w:r>
    </w:p>
    <w:p w14:paraId="2254F415" w14:textId="77777777" w:rsidR="002B0C84" w:rsidRDefault="002B0C84" w:rsidP="00E03C2B">
      <w:pPr>
        <w:pStyle w:val="BodyText"/>
        <w:spacing w:after="0"/>
        <w:rPr>
          <w:color w:val="000000"/>
        </w:rPr>
      </w:pPr>
      <w:r>
        <w:rPr>
          <w:color w:val="000000"/>
        </w:rPr>
        <w:t>Glasgow</w:t>
      </w:r>
    </w:p>
    <w:p w14:paraId="30248486" w14:textId="77777777" w:rsidR="002B0C84" w:rsidRDefault="002B0C84" w:rsidP="00E03C2B">
      <w:pPr>
        <w:pStyle w:val="BodyText"/>
        <w:spacing w:after="0"/>
        <w:rPr>
          <w:color w:val="000000"/>
        </w:rPr>
      </w:pPr>
      <w:r>
        <w:rPr>
          <w:color w:val="000000"/>
        </w:rPr>
        <w:t>G2 2LB</w:t>
      </w:r>
    </w:p>
    <w:p w14:paraId="03FCD9AE" w14:textId="77777777" w:rsidR="00167FBE" w:rsidRDefault="00E03C2B" w:rsidP="00DC479C">
      <w:pPr>
        <w:pStyle w:val="BodyText"/>
        <w:spacing w:after="0"/>
        <w:rPr>
          <w:color w:val="000000"/>
        </w:rPr>
      </w:pPr>
      <w:r>
        <w:rPr>
          <w:color w:val="000000"/>
        </w:rPr>
        <w:t xml:space="preserve">Tel: </w:t>
      </w:r>
      <w:r w:rsidR="00D147BD">
        <w:rPr>
          <w:color w:val="000000"/>
        </w:rPr>
        <w:t xml:space="preserve"> 0141 202 2999</w:t>
      </w:r>
    </w:p>
    <w:p w14:paraId="1637A940" w14:textId="77777777" w:rsidR="00D9202C" w:rsidRDefault="00D9202C" w:rsidP="00DC479C">
      <w:pPr>
        <w:pStyle w:val="BodyText"/>
        <w:spacing w:after="0"/>
        <w:rPr>
          <w:color w:val="000000"/>
        </w:rPr>
      </w:pPr>
    </w:p>
    <w:p w14:paraId="7064C933" w14:textId="77777777" w:rsidR="00D9202C" w:rsidRDefault="00D9202C" w:rsidP="00DC479C">
      <w:pPr>
        <w:pStyle w:val="BodyText"/>
        <w:spacing w:after="0"/>
        <w:rPr>
          <w:color w:val="000000"/>
        </w:rPr>
      </w:pPr>
    </w:p>
    <w:p w14:paraId="65879845" w14:textId="77777777" w:rsidR="00D9202C" w:rsidRDefault="00D9202C" w:rsidP="00DC479C">
      <w:pPr>
        <w:pStyle w:val="BodyText"/>
        <w:spacing w:after="0"/>
        <w:rPr>
          <w:color w:val="000000"/>
        </w:rPr>
      </w:pPr>
    </w:p>
    <w:p w14:paraId="1DE97AE4" w14:textId="77777777" w:rsidR="00D9202C" w:rsidRDefault="00D9202C" w:rsidP="00DC479C">
      <w:pPr>
        <w:pStyle w:val="BodyText"/>
        <w:spacing w:after="0"/>
        <w:rPr>
          <w:color w:val="000000"/>
        </w:rPr>
      </w:pPr>
    </w:p>
    <w:p w14:paraId="211C3EEB" w14:textId="77777777" w:rsidR="00D9202C" w:rsidRDefault="00D9202C" w:rsidP="00DC479C">
      <w:pPr>
        <w:pStyle w:val="BodyText"/>
        <w:spacing w:after="0"/>
        <w:rPr>
          <w:color w:val="000000"/>
        </w:rPr>
      </w:pPr>
    </w:p>
    <w:p w14:paraId="53A678CA" w14:textId="5A4F30C0" w:rsidR="00D9202C" w:rsidRDefault="00D9202C" w:rsidP="1A85F768">
      <w:pPr>
        <w:pStyle w:val="BodyText"/>
        <w:spacing w:after="0"/>
        <w:rPr>
          <w:rFonts w:ascii="Arial Narrow" w:hAnsi="Arial Narrow" w:cs="Arial"/>
        </w:rPr>
      </w:pPr>
    </w:p>
    <w:sectPr w:rsidR="00D9202C" w:rsidSect="00F02478">
      <w:footerReference w:type="even" r:id="rId20"/>
      <w:footerReference w:type="default" r:id="rId21"/>
      <w:pgSz w:w="11906" w:h="16838"/>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46EE" w14:textId="77777777" w:rsidR="0078725A" w:rsidRDefault="0078725A">
      <w:r>
        <w:separator/>
      </w:r>
    </w:p>
  </w:endnote>
  <w:endnote w:type="continuationSeparator" w:id="0">
    <w:p w14:paraId="332BDADB" w14:textId="77777777" w:rsidR="0078725A" w:rsidRDefault="007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4703" w14:textId="77777777"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14:paraId="6DB00412" w14:textId="77777777"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6934"/>
      <w:docPartObj>
        <w:docPartGallery w:val="Page Numbers (Bottom of Page)"/>
        <w:docPartUnique/>
      </w:docPartObj>
    </w:sdtPr>
    <w:sdtEndPr>
      <w:rPr>
        <w:noProof/>
      </w:rPr>
    </w:sdtEndPr>
    <w:sdtContent>
      <w:p w14:paraId="50706FCA" w14:textId="256E8BB4" w:rsidR="00F51C38" w:rsidRDefault="00F51C38">
        <w:pPr>
          <w:pStyle w:val="Footer"/>
          <w:jc w:val="right"/>
        </w:pPr>
        <w:r>
          <w:fldChar w:fldCharType="begin"/>
        </w:r>
        <w:r>
          <w:instrText xml:space="preserve"> PAGE   \* MERGEFORMAT </w:instrText>
        </w:r>
        <w:r>
          <w:fldChar w:fldCharType="separate"/>
        </w:r>
        <w:r w:rsidR="008562D9">
          <w:rPr>
            <w:noProof/>
          </w:rPr>
          <w:t>4</w:t>
        </w:r>
        <w:r>
          <w:rPr>
            <w:noProof/>
          </w:rPr>
          <w:fldChar w:fldCharType="end"/>
        </w:r>
      </w:p>
    </w:sdtContent>
  </w:sdt>
  <w:p w14:paraId="047D7D64" w14:textId="77777777"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D11F" w14:textId="77777777" w:rsidR="0078725A" w:rsidRDefault="0078725A">
      <w:r>
        <w:separator/>
      </w:r>
    </w:p>
  </w:footnote>
  <w:footnote w:type="continuationSeparator" w:id="0">
    <w:p w14:paraId="6689DF75" w14:textId="77777777" w:rsidR="0078725A" w:rsidRDefault="0078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E1E22"/>
    <w:multiLevelType w:val="hybridMultilevel"/>
    <w:tmpl w:val="4E78E8C4"/>
    <w:lvl w:ilvl="0" w:tplc="24A2AEFA">
      <w:start w:val="1"/>
      <w:numFmt w:val="bullet"/>
      <w:lvlText w:val=""/>
      <w:lvlJc w:val="left"/>
      <w:pPr>
        <w:ind w:left="720" w:hanging="360"/>
      </w:pPr>
      <w:rPr>
        <w:rFonts w:ascii="Symbol" w:hAnsi="Symbol" w:hint="default"/>
      </w:rPr>
    </w:lvl>
    <w:lvl w:ilvl="1" w:tplc="5DB21368">
      <w:start w:val="1"/>
      <w:numFmt w:val="bullet"/>
      <w:lvlText w:val="o"/>
      <w:lvlJc w:val="left"/>
      <w:pPr>
        <w:ind w:left="1440" w:hanging="360"/>
      </w:pPr>
      <w:rPr>
        <w:rFonts w:ascii="Courier New" w:hAnsi="Courier New" w:hint="default"/>
      </w:rPr>
    </w:lvl>
    <w:lvl w:ilvl="2" w:tplc="D0CCAF5C">
      <w:start w:val="1"/>
      <w:numFmt w:val="bullet"/>
      <w:lvlText w:val=""/>
      <w:lvlJc w:val="left"/>
      <w:pPr>
        <w:ind w:left="2160" w:hanging="360"/>
      </w:pPr>
      <w:rPr>
        <w:rFonts w:ascii="Wingdings" w:hAnsi="Wingdings" w:hint="default"/>
      </w:rPr>
    </w:lvl>
    <w:lvl w:ilvl="3" w:tplc="C78E10F6">
      <w:start w:val="1"/>
      <w:numFmt w:val="bullet"/>
      <w:lvlText w:val=""/>
      <w:lvlJc w:val="left"/>
      <w:pPr>
        <w:ind w:left="2880" w:hanging="360"/>
      </w:pPr>
      <w:rPr>
        <w:rFonts w:ascii="Symbol" w:hAnsi="Symbol" w:hint="default"/>
      </w:rPr>
    </w:lvl>
    <w:lvl w:ilvl="4" w:tplc="0E1C8F38">
      <w:start w:val="1"/>
      <w:numFmt w:val="bullet"/>
      <w:lvlText w:val="o"/>
      <w:lvlJc w:val="left"/>
      <w:pPr>
        <w:ind w:left="3600" w:hanging="360"/>
      </w:pPr>
      <w:rPr>
        <w:rFonts w:ascii="Courier New" w:hAnsi="Courier New" w:hint="default"/>
      </w:rPr>
    </w:lvl>
    <w:lvl w:ilvl="5" w:tplc="E3AE328C">
      <w:start w:val="1"/>
      <w:numFmt w:val="bullet"/>
      <w:lvlText w:val=""/>
      <w:lvlJc w:val="left"/>
      <w:pPr>
        <w:ind w:left="4320" w:hanging="360"/>
      </w:pPr>
      <w:rPr>
        <w:rFonts w:ascii="Wingdings" w:hAnsi="Wingdings" w:hint="default"/>
      </w:rPr>
    </w:lvl>
    <w:lvl w:ilvl="6" w:tplc="8B6C45B8">
      <w:start w:val="1"/>
      <w:numFmt w:val="bullet"/>
      <w:lvlText w:val=""/>
      <w:lvlJc w:val="left"/>
      <w:pPr>
        <w:ind w:left="5040" w:hanging="360"/>
      </w:pPr>
      <w:rPr>
        <w:rFonts w:ascii="Symbol" w:hAnsi="Symbol" w:hint="default"/>
      </w:rPr>
    </w:lvl>
    <w:lvl w:ilvl="7" w:tplc="19183344">
      <w:start w:val="1"/>
      <w:numFmt w:val="bullet"/>
      <w:lvlText w:val="o"/>
      <w:lvlJc w:val="left"/>
      <w:pPr>
        <w:ind w:left="5760" w:hanging="360"/>
      </w:pPr>
      <w:rPr>
        <w:rFonts w:ascii="Courier New" w:hAnsi="Courier New" w:hint="default"/>
      </w:rPr>
    </w:lvl>
    <w:lvl w:ilvl="8" w:tplc="429CEB94">
      <w:start w:val="1"/>
      <w:numFmt w:val="bullet"/>
      <w:lvlText w:val=""/>
      <w:lvlJc w:val="left"/>
      <w:pPr>
        <w:ind w:left="6480" w:hanging="360"/>
      </w:pPr>
      <w:rPr>
        <w:rFonts w:ascii="Wingdings" w:hAnsi="Wingdings" w:hint="default"/>
      </w:rPr>
    </w:lvl>
  </w:abstractNum>
  <w:abstractNum w:abstractNumId="7"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B7D72"/>
    <w:multiLevelType w:val="hybridMultilevel"/>
    <w:tmpl w:val="B0A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7"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852E54"/>
    <w:multiLevelType w:val="hybridMultilevel"/>
    <w:tmpl w:val="1D82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A0255"/>
    <w:multiLevelType w:val="hybridMultilevel"/>
    <w:tmpl w:val="3AB2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7"/>
  </w:num>
  <w:num w:numId="4">
    <w:abstractNumId w:val="14"/>
  </w:num>
  <w:num w:numId="5">
    <w:abstractNumId w:val="20"/>
  </w:num>
  <w:num w:numId="6">
    <w:abstractNumId w:val="20"/>
  </w:num>
  <w:num w:numId="7">
    <w:abstractNumId w:val="21"/>
  </w:num>
  <w:num w:numId="8">
    <w:abstractNumId w:val="18"/>
  </w:num>
  <w:num w:numId="9">
    <w:abstractNumId w:val="26"/>
  </w:num>
  <w:num w:numId="10">
    <w:abstractNumId w:val="16"/>
  </w:num>
  <w:num w:numId="11">
    <w:abstractNumId w:val="1"/>
  </w:num>
  <w:num w:numId="12">
    <w:abstractNumId w:val="0"/>
  </w:num>
  <w:num w:numId="13">
    <w:abstractNumId w:val="5"/>
  </w:num>
  <w:num w:numId="14">
    <w:abstractNumId w:val="27"/>
  </w:num>
  <w:num w:numId="15">
    <w:abstractNumId w:val="4"/>
  </w:num>
  <w:num w:numId="16">
    <w:abstractNumId w:val="15"/>
  </w:num>
  <w:num w:numId="17">
    <w:abstractNumId w:val="22"/>
  </w:num>
  <w:num w:numId="18">
    <w:abstractNumId w:val="9"/>
  </w:num>
  <w:num w:numId="19">
    <w:abstractNumId w:val="10"/>
  </w:num>
  <w:num w:numId="20">
    <w:abstractNumId w:val="3"/>
  </w:num>
  <w:num w:numId="21">
    <w:abstractNumId w:val="12"/>
  </w:num>
  <w:num w:numId="22">
    <w:abstractNumId w:val="7"/>
  </w:num>
  <w:num w:numId="23">
    <w:abstractNumId w:val="11"/>
  </w:num>
  <w:num w:numId="24">
    <w:abstractNumId w:val="2"/>
  </w:num>
  <w:num w:numId="25">
    <w:abstractNumId w:val="8"/>
  </w:num>
  <w:num w:numId="26">
    <w:abstractNumId w:val="18"/>
  </w:num>
  <w:num w:numId="27">
    <w:abstractNumId w:val="26"/>
  </w:num>
  <w:num w:numId="28">
    <w:abstractNumId w:val="1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42"/>
    <w:rsid w:val="00012DD3"/>
    <w:rsid w:val="00017719"/>
    <w:rsid w:val="00020BB3"/>
    <w:rsid w:val="00025EE3"/>
    <w:rsid w:val="00030D7D"/>
    <w:rsid w:val="00036F0A"/>
    <w:rsid w:val="00041009"/>
    <w:rsid w:val="00064F9B"/>
    <w:rsid w:val="00075342"/>
    <w:rsid w:val="000A4F1B"/>
    <w:rsid w:val="000C61BD"/>
    <w:rsid w:val="000D0B88"/>
    <w:rsid w:val="000D1FE8"/>
    <w:rsid w:val="00101568"/>
    <w:rsid w:val="00112976"/>
    <w:rsid w:val="0013281D"/>
    <w:rsid w:val="00142ACC"/>
    <w:rsid w:val="00166D74"/>
    <w:rsid w:val="00167FBE"/>
    <w:rsid w:val="001754C5"/>
    <w:rsid w:val="00193C43"/>
    <w:rsid w:val="001A4E9F"/>
    <w:rsid w:val="001C3ABA"/>
    <w:rsid w:val="001C5420"/>
    <w:rsid w:val="001D07A0"/>
    <w:rsid w:val="001E4611"/>
    <w:rsid w:val="001F7096"/>
    <w:rsid w:val="002070DC"/>
    <w:rsid w:val="002135B6"/>
    <w:rsid w:val="00246090"/>
    <w:rsid w:val="002508B8"/>
    <w:rsid w:val="00253E72"/>
    <w:rsid w:val="00257310"/>
    <w:rsid w:val="002B0C84"/>
    <w:rsid w:val="002F0DD5"/>
    <w:rsid w:val="002F14F7"/>
    <w:rsid w:val="002F77A0"/>
    <w:rsid w:val="00303A1B"/>
    <w:rsid w:val="00324BC5"/>
    <w:rsid w:val="00351528"/>
    <w:rsid w:val="00354FBB"/>
    <w:rsid w:val="00376016"/>
    <w:rsid w:val="003761AE"/>
    <w:rsid w:val="00396896"/>
    <w:rsid w:val="003C5C8A"/>
    <w:rsid w:val="003E2320"/>
    <w:rsid w:val="003F4853"/>
    <w:rsid w:val="004058D2"/>
    <w:rsid w:val="00414080"/>
    <w:rsid w:val="004A2A51"/>
    <w:rsid w:val="004A479B"/>
    <w:rsid w:val="00510524"/>
    <w:rsid w:val="00540A90"/>
    <w:rsid w:val="00556A31"/>
    <w:rsid w:val="00585AB3"/>
    <w:rsid w:val="005900B5"/>
    <w:rsid w:val="00592AD6"/>
    <w:rsid w:val="00594C83"/>
    <w:rsid w:val="005952C2"/>
    <w:rsid w:val="005A5498"/>
    <w:rsid w:val="005B2F2C"/>
    <w:rsid w:val="005E717E"/>
    <w:rsid w:val="005E7522"/>
    <w:rsid w:val="005F3267"/>
    <w:rsid w:val="005F76B9"/>
    <w:rsid w:val="00613AAA"/>
    <w:rsid w:val="00644D9E"/>
    <w:rsid w:val="006C1734"/>
    <w:rsid w:val="006C7F59"/>
    <w:rsid w:val="006E04F1"/>
    <w:rsid w:val="00700182"/>
    <w:rsid w:val="00727861"/>
    <w:rsid w:val="0073176C"/>
    <w:rsid w:val="0078725A"/>
    <w:rsid w:val="007A11D8"/>
    <w:rsid w:val="007D7F9A"/>
    <w:rsid w:val="007E6439"/>
    <w:rsid w:val="007F5868"/>
    <w:rsid w:val="007F6765"/>
    <w:rsid w:val="00815B8E"/>
    <w:rsid w:val="00817D1E"/>
    <w:rsid w:val="00820B05"/>
    <w:rsid w:val="008221C1"/>
    <w:rsid w:val="00855652"/>
    <w:rsid w:val="008562D9"/>
    <w:rsid w:val="00862F55"/>
    <w:rsid w:val="008B5D31"/>
    <w:rsid w:val="008C55D0"/>
    <w:rsid w:val="008D2C57"/>
    <w:rsid w:val="008D6063"/>
    <w:rsid w:val="009024B2"/>
    <w:rsid w:val="00910385"/>
    <w:rsid w:val="0093176B"/>
    <w:rsid w:val="009530FA"/>
    <w:rsid w:val="00993E41"/>
    <w:rsid w:val="00994897"/>
    <w:rsid w:val="00996773"/>
    <w:rsid w:val="009A4746"/>
    <w:rsid w:val="009D0001"/>
    <w:rsid w:val="009D0D05"/>
    <w:rsid w:val="009D7CD2"/>
    <w:rsid w:val="009F1059"/>
    <w:rsid w:val="009F5711"/>
    <w:rsid w:val="00A05BB8"/>
    <w:rsid w:val="00A20C27"/>
    <w:rsid w:val="00A310F9"/>
    <w:rsid w:val="00A32971"/>
    <w:rsid w:val="00A46D13"/>
    <w:rsid w:val="00AB5A8D"/>
    <w:rsid w:val="00AB6FC0"/>
    <w:rsid w:val="00AC3E24"/>
    <w:rsid w:val="00AF42F6"/>
    <w:rsid w:val="00B061F8"/>
    <w:rsid w:val="00B44F9B"/>
    <w:rsid w:val="00B534EE"/>
    <w:rsid w:val="00B72452"/>
    <w:rsid w:val="00B81C63"/>
    <w:rsid w:val="00BD0D4A"/>
    <w:rsid w:val="00BE1D42"/>
    <w:rsid w:val="00BF2D4B"/>
    <w:rsid w:val="00BF3291"/>
    <w:rsid w:val="00BF7484"/>
    <w:rsid w:val="00C00BBF"/>
    <w:rsid w:val="00C01762"/>
    <w:rsid w:val="00C05580"/>
    <w:rsid w:val="00C238A0"/>
    <w:rsid w:val="00C61156"/>
    <w:rsid w:val="00C64B78"/>
    <w:rsid w:val="00CB0E04"/>
    <w:rsid w:val="00CE32AC"/>
    <w:rsid w:val="00D005E2"/>
    <w:rsid w:val="00D147BD"/>
    <w:rsid w:val="00D23699"/>
    <w:rsid w:val="00D52FBD"/>
    <w:rsid w:val="00D61E7C"/>
    <w:rsid w:val="00D66A00"/>
    <w:rsid w:val="00D9202C"/>
    <w:rsid w:val="00D95FFE"/>
    <w:rsid w:val="00DC479C"/>
    <w:rsid w:val="00DD4B82"/>
    <w:rsid w:val="00DE0A57"/>
    <w:rsid w:val="00E03C2B"/>
    <w:rsid w:val="00E74F39"/>
    <w:rsid w:val="00EA402C"/>
    <w:rsid w:val="00EB2B85"/>
    <w:rsid w:val="00EB32A7"/>
    <w:rsid w:val="00ED7A9C"/>
    <w:rsid w:val="00F02478"/>
    <w:rsid w:val="00F04050"/>
    <w:rsid w:val="00F37926"/>
    <w:rsid w:val="00F37EB3"/>
    <w:rsid w:val="00F51C38"/>
    <w:rsid w:val="00F601AD"/>
    <w:rsid w:val="00F7319E"/>
    <w:rsid w:val="00F97F22"/>
    <w:rsid w:val="00FB2DB6"/>
    <w:rsid w:val="00FD7F92"/>
    <w:rsid w:val="00FF1B9D"/>
    <w:rsid w:val="1A85F768"/>
    <w:rsid w:val="27049DC4"/>
    <w:rsid w:val="284B8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0D849"/>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uiPriority w:val="99"/>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1"/>
      </w:numPr>
    </w:pPr>
  </w:style>
  <w:style w:type="paragraph" w:styleId="ListBullet2">
    <w:name w:val="List Bullet 2"/>
    <w:basedOn w:val="Normal"/>
    <w:autoRedefine/>
    <w:rsid w:val="00820B05"/>
    <w:pPr>
      <w:numPr>
        <w:numId w:val="12"/>
      </w:numPr>
    </w:pPr>
  </w:style>
  <w:style w:type="character" w:customStyle="1" w:styleId="FooterChar">
    <w:name w:val="Footer Char"/>
    <w:basedOn w:val="DefaultParagraphFont"/>
    <w:link w:val="Footer"/>
    <w:uiPriority w:val="99"/>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customStyle="1" w:styleId="tgc">
    <w:name w:val="_tgc"/>
    <w:basedOn w:val="DefaultParagraphFont"/>
    <w:rsid w:val="005E717E"/>
  </w:style>
  <w:style w:type="character" w:styleId="FollowedHyperlink">
    <w:name w:val="FollowedHyperlink"/>
    <w:basedOn w:val="DefaultParagraphFont"/>
    <w:semiHidden/>
    <w:unhideWhenUsed/>
    <w:rsid w:val="00F37926"/>
    <w:rPr>
      <w:color w:val="800080" w:themeColor="followedHyperlink"/>
      <w:u w:val="single"/>
    </w:rPr>
  </w:style>
  <w:style w:type="character" w:customStyle="1" w:styleId="UnresolvedMention1">
    <w:name w:val="Unresolved Mention1"/>
    <w:basedOn w:val="DefaultParagraphFont"/>
    <w:uiPriority w:val="99"/>
    <w:semiHidden/>
    <w:unhideWhenUsed/>
    <w:rsid w:val="00F37926"/>
    <w:rPr>
      <w:color w:val="808080"/>
      <w:shd w:val="clear" w:color="auto" w:fill="E6E6E6"/>
    </w:rPr>
  </w:style>
  <w:style w:type="character" w:styleId="UnresolvedMention">
    <w:name w:val="Unresolved Mention"/>
    <w:basedOn w:val="DefaultParagraphFont"/>
    <w:uiPriority w:val="99"/>
    <w:semiHidden/>
    <w:unhideWhenUsed/>
    <w:rsid w:val="00C6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info@scottishlibrarie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scottishlibraries.org" TargetMode="External"/><Relationship Id="rId2" Type="http://schemas.openxmlformats.org/officeDocument/2006/relationships/customXml" Target="../customXml/item2.xml"/><Relationship Id="rId16" Type="http://schemas.openxmlformats.org/officeDocument/2006/relationships/hyperlink" Target="mailto:applications@scottishlibrar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ottishlibraries.org/funding/slif-awards-2018/"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scottishlibrar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ttishlibraries.org/advice-guidance/the-national-strategy-for-school-libra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2b3c419e6d71cf3a58c8d0d87714c39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05ac2a0f000714651b7a8f471b173e46"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RZ3ZDYPHK4PZ-786158632-42450</_dlc_DocId>
    <_dlc_DocIdUrl xmlns="d08b7e9d-6542-43f2-9c20-e337cb792e04">
      <Url>https://scottishlibraries.sharepoint.com/sites/SLIC/_layouts/15/DocIdRedir.aspx?ID=RZ3ZDYPHK4PZ-786158632-42450</Url>
      <Description>RZ3ZDYPHK4PZ-786158632-42450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F920-AC5E-4CBB-9B96-77C954319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A912F-2425-4374-B151-66CC5CEC45E7}">
  <ds:schemaRefs>
    <ds:schemaRef ds:uri="http://purl.org/dc/elements/1.1/"/>
    <ds:schemaRef ds:uri="http://schemas.microsoft.com/office/2006/metadata/properties"/>
    <ds:schemaRef ds:uri="d08b7e9d-6542-43f2-9c20-e337cb792e0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9e73f05-ca36-4e40-aa8e-be367384e66f"/>
    <ds:schemaRef ds:uri="http://www.w3.org/XML/1998/namespace"/>
    <ds:schemaRef ds:uri="http://purl.org/dc/dcmitype/"/>
  </ds:schemaRefs>
</ds:datastoreItem>
</file>

<file path=customXml/itemProps3.xml><?xml version="1.0" encoding="utf-8"?>
<ds:datastoreItem xmlns:ds="http://schemas.openxmlformats.org/officeDocument/2006/customXml" ds:itemID="{BF0BE802-822D-45DD-91B1-2B7C6785C452}">
  <ds:schemaRefs>
    <ds:schemaRef ds:uri="http://schemas.microsoft.com/sharepoint/v3/contenttype/forms"/>
  </ds:schemaRefs>
</ds:datastoreItem>
</file>

<file path=customXml/itemProps4.xml><?xml version="1.0" encoding="utf-8"?>
<ds:datastoreItem xmlns:ds="http://schemas.openxmlformats.org/officeDocument/2006/customXml" ds:itemID="{2AE3CB72-44C7-4640-95B0-07E4E0150783}">
  <ds:schemaRefs>
    <ds:schemaRef ds:uri="http://schemas.microsoft.com/sharepoint/events"/>
  </ds:schemaRefs>
</ds:datastoreItem>
</file>

<file path=customXml/itemProps5.xml><?xml version="1.0" encoding="utf-8"?>
<ds:datastoreItem xmlns:ds="http://schemas.openxmlformats.org/officeDocument/2006/customXml" ds:itemID="{0A65FA3A-2E83-483E-B22E-3981BF89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Karen Pepin</cp:lastModifiedBy>
  <cp:revision>3</cp:revision>
  <cp:lastPrinted>2017-04-07T09:56:00Z</cp:lastPrinted>
  <dcterms:created xsi:type="dcterms:W3CDTF">2019-03-13T16:37:00Z</dcterms:created>
  <dcterms:modified xsi:type="dcterms:W3CDTF">2019-08-26T09:44:00Z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c1b1fdd2-2870-4c19-ab24-ffdd2f82c749</vt:lpwstr>
  </property>
</Properties>
</file>