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7028"/>
        <w:gridCol w:w="3070"/>
      </w:tblGrid>
      <w:tr w:rsidR="00812354" w:rsidRPr="00E464F1" w14:paraId="6E12E9B4" w14:textId="77777777" w:rsidTr="005E5543">
        <w:tc>
          <w:tcPr>
            <w:tcW w:w="7200" w:type="dxa"/>
          </w:tcPr>
          <w:p w14:paraId="08F1FBC7" w14:textId="77777777" w:rsidR="002C3A7A" w:rsidRPr="00E464F1" w:rsidRDefault="001738D4" w:rsidP="006374D1">
            <w:pPr>
              <w:rPr>
                <w:rFonts w:asciiTheme="minorHAnsi" w:hAnsiTheme="minorHAnsi" w:cstheme="minorHAnsi"/>
                <w:b/>
                <w:sz w:val="22"/>
                <w:szCs w:val="22"/>
                <w:u w:val="single"/>
                <w:lang w:val="en-GB"/>
              </w:rPr>
            </w:pPr>
            <w:r w:rsidRPr="00E464F1">
              <w:rPr>
                <w:rFonts w:asciiTheme="minorHAnsi" w:hAnsiTheme="minorHAnsi" w:cstheme="minorHAnsi"/>
                <w:b/>
                <w:noProof/>
                <w:sz w:val="22"/>
                <w:szCs w:val="22"/>
                <w:lang w:val="en-GB" w:eastAsia="en-GB"/>
              </w:rPr>
              <w:drawing>
                <wp:inline distT="0" distB="0" distL="0" distR="0" wp14:anchorId="3ABC54AD" wp14:editId="66094990">
                  <wp:extent cx="933450" cy="933450"/>
                  <wp:effectExtent l="19050" t="0" r="0" b="0"/>
                  <wp:docPr id="1" name="Picture 1"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14:paraId="4654B73E" w14:textId="77777777" w:rsidR="002C3A7A" w:rsidRPr="00E464F1" w:rsidRDefault="002C3A7A" w:rsidP="002C3A7A">
            <w:pPr>
              <w:rPr>
                <w:rFonts w:asciiTheme="minorHAnsi" w:hAnsiTheme="minorHAnsi" w:cstheme="minorHAnsi"/>
                <w:b/>
                <w:sz w:val="22"/>
                <w:szCs w:val="22"/>
                <w:u w:val="single"/>
                <w:lang w:val="en-GB"/>
              </w:rPr>
            </w:pPr>
          </w:p>
          <w:p w14:paraId="3B0696F9" w14:textId="77777777" w:rsidR="00812354" w:rsidRPr="00E464F1" w:rsidRDefault="00812354" w:rsidP="002C3A7A">
            <w:pPr>
              <w:rPr>
                <w:rFonts w:asciiTheme="minorHAnsi" w:hAnsiTheme="minorHAnsi" w:cstheme="minorHAnsi"/>
                <w:b/>
                <w:sz w:val="22"/>
                <w:szCs w:val="22"/>
                <w:u w:val="single"/>
                <w:lang w:val="en-GB"/>
              </w:rPr>
            </w:pPr>
            <w:r w:rsidRPr="00E464F1">
              <w:rPr>
                <w:rFonts w:asciiTheme="minorHAnsi" w:hAnsiTheme="minorHAnsi" w:cstheme="minorHAnsi"/>
                <w:b/>
                <w:sz w:val="22"/>
                <w:szCs w:val="22"/>
                <w:u w:val="single"/>
                <w:lang w:val="en-GB"/>
              </w:rPr>
              <w:t xml:space="preserve">The Scottish </w:t>
            </w:r>
            <w:r w:rsidR="004F2B7E" w:rsidRPr="00E464F1">
              <w:rPr>
                <w:rFonts w:asciiTheme="minorHAnsi" w:hAnsiTheme="minorHAnsi" w:cstheme="minorHAnsi"/>
                <w:b/>
                <w:sz w:val="22"/>
                <w:szCs w:val="22"/>
                <w:u w:val="single"/>
                <w:lang w:val="en-GB"/>
              </w:rPr>
              <w:t>Government</w:t>
            </w:r>
            <w:r w:rsidRPr="00E464F1">
              <w:rPr>
                <w:rFonts w:asciiTheme="minorHAnsi" w:hAnsiTheme="minorHAnsi" w:cstheme="minorHAnsi"/>
                <w:b/>
                <w:sz w:val="22"/>
                <w:szCs w:val="22"/>
                <w:u w:val="single"/>
                <w:lang w:val="en-GB"/>
              </w:rPr>
              <w:t xml:space="preserve"> </w:t>
            </w:r>
            <w:r w:rsidR="00ED6DA7">
              <w:rPr>
                <w:rFonts w:asciiTheme="minorHAnsi" w:hAnsiTheme="minorHAnsi" w:cstheme="minorHAnsi"/>
                <w:b/>
                <w:sz w:val="22"/>
                <w:szCs w:val="22"/>
                <w:u w:val="single"/>
                <w:lang w:val="en-GB"/>
              </w:rPr>
              <w:t>School</w:t>
            </w:r>
            <w:r w:rsidR="00F64FD1" w:rsidRPr="00E464F1">
              <w:rPr>
                <w:rFonts w:asciiTheme="minorHAnsi" w:hAnsiTheme="minorHAnsi" w:cstheme="minorHAnsi"/>
                <w:b/>
                <w:sz w:val="22"/>
                <w:szCs w:val="22"/>
                <w:u w:val="single"/>
                <w:lang w:val="en-GB"/>
              </w:rPr>
              <w:t xml:space="preserve"> Library</w:t>
            </w:r>
            <w:r w:rsidR="006727FE" w:rsidRPr="00E464F1">
              <w:rPr>
                <w:rFonts w:asciiTheme="minorHAnsi" w:hAnsiTheme="minorHAnsi" w:cstheme="minorHAnsi"/>
                <w:b/>
                <w:sz w:val="22"/>
                <w:szCs w:val="22"/>
                <w:u w:val="single"/>
                <w:lang w:val="en-GB"/>
              </w:rPr>
              <w:t xml:space="preserve"> </w:t>
            </w:r>
            <w:r w:rsidRPr="00E464F1">
              <w:rPr>
                <w:rFonts w:asciiTheme="minorHAnsi" w:hAnsiTheme="minorHAnsi" w:cstheme="minorHAnsi"/>
                <w:b/>
                <w:sz w:val="22"/>
                <w:szCs w:val="22"/>
                <w:u w:val="single"/>
                <w:lang w:val="en-GB"/>
              </w:rPr>
              <w:t>Improvement Fund</w:t>
            </w:r>
          </w:p>
          <w:p w14:paraId="06DA92F2" w14:textId="77777777" w:rsidR="00812354" w:rsidRPr="00E464F1" w:rsidRDefault="00812354">
            <w:pPr>
              <w:rPr>
                <w:rFonts w:asciiTheme="minorHAnsi" w:hAnsiTheme="minorHAnsi" w:cstheme="minorHAnsi"/>
                <w:sz w:val="22"/>
                <w:szCs w:val="22"/>
                <w:lang w:val="en-GB"/>
              </w:rPr>
            </w:pPr>
          </w:p>
        </w:tc>
        <w:tc>
          <w:tcPr>
            <w:tcW w:w="3114" w:type="dxa"/>
          </w:tcPr>
          <w:p w14:paraId="0A440225" w14:textId="77777777" w:rsidR="00812354" w:rsidRPr="00E464F1" w:rsidRDefault="001738D4" w:rsidP="00073106">
            <w:pPr>
              <w:jc w:val="right"/>
              <w:rPr>
                <w:rFonts w:asciiTheme="minorHAnsi" w:hAnsiTheme="minorHAnsi" w:cstheme="minorHAnsi"/>
                <w:sz w:val="22"/>
                <w:szCs w:val="22"/>
                <w:lang w:val="en-GB"/>
              </w:rPr>
            </w:pPr>
            <w:r w:rsidRPr="00E464F1">
              <w:rPr>
                <w:rFonts w:asciiTheme="minorHAnsi" w:hAnsiTheme="minorHAnsi" w:cstheme="minorHAnsi"/>
                <w:noProof/>
                <w:sz w:val="22"/>
                <w:szCs w:val="22"/>
                <w:lang w:val="en-GB" w:eastAsia="en-GB"/>
              </w:rPr>
              <w:drawing>
                <wp:inline distT="0" distB="0" distL="0" distR="0" wp14:anchorId="0D57F58D" wp14:editId="0273ECB5">
                  <wp:extent cx="930649" cy="753382"/>
                  <wp:effectExtent l="19050" t="0" r="2801" b="0"/>
                  <wp:docPr id="2" name="Picture 2" descr="SLIC LOGO text below 2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C LOGO text below 2 lines"/>
                          <pic:cNvPicPr>
                            <a:picLocks noChangeAspect="1" noChangeArrowheads="1"/>
                          </pic:cNvPicPr>
                        </pic:nvPicPr>
                        <pic:blipFill>
                          <a:blip r:embed="rId9" cstate="print"/>
                          <a:srcRect/>
                          <a:stretch>
                            <a:fillRect/>
                          </a:stretch>
                        </pic:blipFill>
                        <pic:spPr bwMode="auto">
                          <a:xfrm>
                            <a:off x="0" y="0"/>
                            <a:ext cx="930649" cy="753382"/>
                          </a:xfrm>
                          <a:prstGeom prst="rect">
                            <a:avLst/>
                          </a:prstGeom>
                          <a:noFill/>
                          <a:ln w="9525">
                            <a:noFill/>
                            <a:miter lim="800000"/>
                            <a:headEnd/>
                            <a:tailEnd/>
                          </a:ln>
                        </pic:spPr>
                      </pic:pic>
                    </a:graphicData>
                  </a:graphic>
                </wp:inline>
              </w:drawing>
            </w:r>
          </w:p>
        </w:tc>
      </w:tr>
    </w:tbl>
    <w:p w14:paraId="669C9B4B" w14:textId="77777777" w:rsidR="00BE6BBF" w:rsidRPr="00E464F1" w:rsidRDefault="00812354" w:rsidP="00BE6BBF">
      <w:pPr>
        <w:rPr>
          <w:rFonts w:asciiTheme="minorHAnsi" w:hAnsiTheme="minorHAnsi" w:cstheme="minorHAnsi"/>
          <w:sz w:val="22"/>
          <w:szCs w:val="22"/>
        </w:rPr>
      </w:pPr>
      <w:r w:rsidRPr="00E464F1">
        <w:rPr>
          <w:rFonts w:asciiTheme="minorHAnsi" w:hAnsiTheme="minorHAnsi" w:cstheme="minorHAnsi"/>
          <w:sz w:val="22"/>
          <w:szCs w:val="22"/>
        </w:rPr>
        <w:t>A</w:t>
      </w:r>
      <w:r w:rsidR="00BE6BBF" w:rsidRPr="00E464F1">
        <w:rPr>
          <w:rFonts w:asciiTheme="minorHAnsi" w:hAnsiTheme="minorHAnsi" w:cstheme="minorHAnsi"/>
          <w:sz w:val="22"/>
          <w:szCs w:val="22"/>
        </w:rPr>
        <w:t xml:space="preserve">ll successful applicants </w:t>
      </w:r>
      <w:r w:rsidR="0000264B" w:rsidRPr="00E464F1">
        <w:rPr>
          <w:rFonts w:asciiTheme="minorHAnsi" w:hAnsiTheme="minorHAnsi" w:cstheme="minorHAnsi"/>
          <w:sz w:val="22"/>
          <w:szCs w:val="22"/>
        </w:rPr>
        <w:t>are</w:t>
      </w:r>
      <w:r w:rsidR="00BE6BBF" w:rsidRPr="00E464F1">
        <w:rPr>
          <w:rFonts w:asciiTheme="minorHAnsi" w:hAnsiTheme="minorHAnsi" w:cstheme="minorHAnsi"/>
          <w:sz w:val="22"/>
          <w:szCs w:val="22"/>
        </w:rPr>
        <w:t xml:space="preserve"> required to accept </w:t>
      </w:r>
      <w:r w:rsidR="001738D4" w:rsidRPr="00E464F1">
        <w:rPr>
          <w:rFonts w:asciiTheme="minorHAnsi" w:hAnsiTheme="minorHAnsi" w:cstheme="minorHAnsi"/>
          <w:sz w:val="22"/>
          <w:szCs w:val="22"/>
        </w:rPr>
        <w:t xml:space="preserve">the </w:t>
      </w:r>
      <w:r w:rsidR="00BE6BBF" w:rsidRPr="00E464F1">
        <w:rPr>
          <w:rFonts w:asciiTheme="minorHAnsi" w:hAnsiTheme="minorHAnsi" w:cstheme="minorHAnsi"/>
          <w:sz w:val="22"/>
          <w:szCs w:val="22"/>
        </w:rPr>
        <w:t xml:space="preserve">Conditions of Grant, as well as any specific conditions relating to their project, which will be </w:t>
      </w:r>
      <w:r w:rsidR="002C3A7A" w:rsidRPr="00E464F1">
        <w:rPr>
          <w:rFonts w:asciiTheme="minorHAnsi" w:hAnsiTheme="minorHAnsi" w:cstheme="minorHAnsi"/>
          <w:sz w:val="22"/>
          <w:szCs w:val="22"/>
        </w:rPr>
        <w:t>agreed</w:t>
      </w:r>
      <w:r w:rsidR="00BE6BBF" w:rsidRPr="00E464F1">
        <w:rPr>
          <w:rFonts w:asciiTheme="minorHAnsi" w:hAnsiTheme="minorHAnsi" w:cstheme="minorHAnsi"/>
          <w:sz w:val="22"/>
          <w:szCs w:val="22"/>
        </w:rPr>
        <w:t xml:space="preserve"> at the time the award offer is made.</w:t>
      </w:r>
    </w:p>
    <w:p w14:paraId="20FE84A8" w14:textId="77777777" w:rsidR="0000264B" w:rsidRPr="00E464F1" w:rsidRDefault="0000264B" w:rsidP="00BE6BBF">
      <w:pPr>
        <w:rPr>
          <w:rFonts w:asciiTheme="minorHAnsi" w:hAnsiTheme="minorHAnsi" w:cstheme="minorHAnsi"/>
          <w:b/>
          <w:sz w:val="22"/>
          <w:szCs w:val="22"/>
          <w:u w:val="single"/>
          <w:lang w:val="en-GB"/>
        </w:rPr>
      </w:pPr>
    </w:p>
    <w:p w14:paraId="5F33F6E6" w14:textId="77777777" w:rsidR="00BE6BBF" w:rsidRPr="00E464F1" w:rsidRDefault="0000264B" w:rsidP="00BE6BBF">
      <w:pPr>
        <w:rPr>
          <w:rFonts w:asciiTheme="minorHAnsi" w:hAnsiTheme="minorHAnsi" w:cstheme="minorHAnsi"/>
          <w:b/>
          <w:sz w:val="22"/>
          <w:szCs w:val="22"/>
          <w:u w:val="single"/>
          <w:lang w:val="en-GB"/>
        </w:rPr>
      </w:pPr>
      <w:r w:rsidRPr="00E464F1">
        <w:rPr>
          <w:rFonts w:asciiTheme="minorHAnsi" w:hAnsiTheme="minorHAnsi" w:cstheme="minorHAnsi"/>
          <w:b/>
          <w:sz w:val="22"/>
          <w:szCs w:val="22"/>
          <w:u w:val="single"/>
          <w:lang w:val="en-GB"/>
        </w:rPr>
        <w:t>Conditions of Grant</w:t>
      </w:r>
    </w:p>
    <w:p w14:paraId="6793B589" w14:textId="77777777" w:rsidR="0000264B" w:rsidRPr="00E464F1" w:rsidRDefault="0000264B" w:rsidP="00BE6BBF">
      <w:pPr>
        <w:rPr>
          <w:rFonts w:asciiTheme="minorHAnsi" w:hAnsiTheme="minorHAnsi" w:cstheme="minorHAnsi"/>
          <w:sz w:val="22"/>
          <w:szCs w:val="22"/>
        </w:rPr>
      </w:pPr>
    </w:p>
    <w:p w14:paraId="28A83CC3" w14:textId="77777777" w:rsidR="00BE6BBF" w:rsidRPr="00E464F1" w:rsidRDefault="00BE6BBF" w:rsidP="00BE6BBF">
      <w:pPr>
        <w:numPr>
          <w:ilvl w:val="0"/>
          <w:numId w:val="6"/>
        </w:numPr>
        <w:rPr>
          <w:rFonts w:asciiTheme="minorHAnsi" w:hAnsiTheme="minorHAnsi" w:cstheme="minorHAnsi"/>
          <w:sz w:val="22"/>
          <w:szCs w:val="22"/>
        </w:rPr>
      </w:pPr>
      <w:r w:rsidRPr="00E464F1">
        <w:rPr>
          <w:rFonts w:asciiTheme="minorHAnsi" w:hAnsiTheme="minorHAnsi" w:cstheme="minorHAnsi"/>
          <w:sz w:val="22"/>
          <w:szCs w:val="22"/>
        </w:rPr>
        <w:t>All project</w:t>
      </w:r>
      <w:r w:rsidR="0000264B" w:rsidRPr="00E464F1">
        <w:rPr>
          <w:rFonts w:asciiTheme="minorHAnsi" w:hAnsiTheme="minorHAnsi" w:cstheme="minorHAnsi"/>
          <w:sz w:val="22"/>
          <w:szCs w:val="22"/>
        </w:rPr>
        <w:t>s must be completed within the</w:t>
      </w:r>
      <w:r w:rsidRPr="00E464F1">
        <w:rPr>
          <w:rFonts w:asciiTheme="minorHAnsi" w:hAnsiTheme="minorHAnsi" w:cstheme="minorHAnsi"/>
          <w:sz w:val="22"/>
          <w:szCs w:val="22"/>
        </w:rPr>
        <w:t xml:space="preserve"> timescale</w:t>
      </w:r>
      <w:r w:rsidR="0000264B" w:rsidRPr="00E464F1">
        <w:rPr>
          <w:rFonts w:asciiTheme="minorHAnsi" w:hAnsiTheme="minorHAnsi" w:cstheme="minorHAnsi"/>
          <w:sz w:val="22"/>
          <w:szCs w:val="22"/>
        </w:rPr>
        <w:t xml:space="preserve"> outlined in the project plan</w:t>
      </w:r>
      <w:r w:rsidRPr="00E464F1">
        <w:rPr>
          <w:rFonts w:asciiTheme="minorHAnsi" w:hAnsiTheme="minorHAnsi" w:cstheme="minorHAnsi"/>
          <w:sz w:val="22"/>
          <w:szCs w:val="22"/>
        </w:rPr>
        <w:t xml:space="preserve">.  Any </w:t>
      </w:r>
      <w:r w:rsidR="00DE690B" w:rsidRPr="00E464F1">
        <w:rPr>
          <w:rFonts w:asciiTheme="minorHAnsi" w:hAnsiTheme="minorHAnsi" w:cstheme="minorHAnsi"/>
          <w:sz w:val="22"/>
          <w:szCs w:val="22"/>
        </w:rPr>
        <w:t xml:space="preserve">slippage </w:t>
      </w:r>
      <w:r w:rsidRPr="00E464F1">
        <w:rPr>
          <w:rFonts w:asciiTheme="minorHAnsi" w:hAnsiTheme="minorHAnsi" w:cstheme="minorHAnsi"/>
          <w:sz w:val="22"/>
          <w:szCs w:val="22"/>
        </w:rPr>
        <w:t xml:space="preserve">should be notified to </w:t>
      </w:r>
      <w:smartTag w:uri="urn:schemas-microsoft-com:office:smarttags" w:element="stockticker">
        <w:r w:rsidRPr="00E464F1">
          <w:rPr>
            <w:rFonts w:asciiTheme="minorHAnsi" w:hAnsiTheme="minorHAnsi" w:cstheme="minorHAnsi"/>
            <w:sz w:val="22"/>
            <w:szCs w:val="22"/>
          </w:rPr>
          <w:t>SLIC</w:t>
        </w:r>
      </w:smartTag>
      <w:r w:rsidRPr="00E464F1">
        <w:rPr>
          <w:rFonts w:asciiTheme="minorHAnsi" w:hAnsiTheme="minorHAnsi" w:cstheme="minorHAnsi"/>
          <w:sz w:val="22"/>
          <w:szCs w:val="22"/>
        </w:rPr>
        <w:t xml:space="preserve"> as soon as possible, with an explanation for the delay. Severe </w:t>
      </w:r>
      <w:r w:rsidR="00DE690B" w:rsidRPr="00E464F1">
        <w:rPr>
          <w:rFonts w:asciiTheme="minorHAnsi" w:hAnsiTheme="minorHAnsi" w:cstheme="minorHAnsi"/>
          <w:sz w:val="22"/>
          <w:szCs w:val="22"/>
        </w:rPr>
        <w:t xml:space="preserve">slippage </w:t>
      </w:r>
      <w:r w:rsidRPr="00E464F1">
        <w:rPr>
          <w:rFonts w:asciiTheme="minorHAnsi" w:hAnsiTheme="minorHAnsi" w:cstheme="minorHAnsi"/>
          <w:sz w:val="22"/>
          <w:szCs w:val="22"/>
        </w:rPr>
        <w:t>in the project timetable may result in withdrawal of grant.</w:t>
      </w:r>
    </w:p>
    <w:p w14:paraId="592FBF35" w14:textId="77777777" w:rsidR="00BE6BBF" w:rsidRPr="00E464F1" w:rsidRDefault="00BE6BBF" w:rsidP="00BE6BBF">
      <w:pPr>
        <w:rPr>
          <w:rFonts w:asciiTheme="minorHAnsi" w:hAnsiTheme="minorHAnsi" w:cstheme="minorHAnsi"/>
          <w:sz w:val="22"/>
          <w:szCs w:val="22"/>
        </w:rPr>
      </w:pPr>
    </w:p>
    <w:p w14:paraId="17C74134" w14:textId="77777777" w:rsidR="00BE6BBF" w:rsidRPr="00E464F1" w:rsidRDefault="00BE6BBF" w:rsidP="00BE6BBF">
      <w:pPr>
        <w:numPr>
          <w:ilvl w:val="0"/>
          <w:numId w:val="6"/>
        </w:numPr>
        <w:rPr>
          <w:rFonts w:asciiTheme="minorHAnsi" w:hAnsiTheme="minorHAnsi" w:cstheme="minorHAnsi"/>
          <w:sz w:val="22"/>
          <w:szCs w:val="22"/>
        </w:rPr>
      </w:pPr>
      <w:r w:rsidRPr="00E464F1">
        <w:rPr>
          <w:rFonts w:asciiTheme="minorHAnsi" w:hAnsiTheme="minorHAnsi" w:cstheme="minorHAnsi"/>
          <w:sz w:val="22"/>
          <w:szCs w:val="22"/>
        </w:rPr>
        <w:t xml:space="preserve">The award must not be used for any purpose other than that stated in the grant award notification letter, unless </w:t>
      </w:r>
      <w:smartTag w:uri="urn:schemas-microsoft-com:office:smarttags" w:element="stockticker">
        <w:r w:rsidRPr="00E464F1">
          <w:rPr>
            <w:rFonts w:asciiTheme="minorHAnsi" w:hAnsiTheme="minorHAnsi" w:cstheme="minorHAnsi"/>
            <w:sz w:val="22"/>
            <w:szCs w:val="22"/>
          </w:rPr>
          <w:t>SLIC</w:t>
        </w:r>
      </w:smartTag>
      <w:r w:rsidRPr="00E464F1">
        <w:rPr>
          <w:rFonts w:asciiTheme="minorHAnsi" w:hAnsiTheme="minorHAnsi" w:cstheme="minorHAnsi"/>
          <w:sz w:val="22"/>
          <w:szCs w:val="22"/>
        </w:rPr>
        <w:t xml:space="preserve"> agrees to a variance in the project. </w:t>
      </w:r>
    </w:p>
    <w:p w14:paraId="521D1F69" w14:textId="77777777" w:rsidR="004F2B7E" w:rsidRPr="00E464F1" w:rsidRDefault="004F2B7E" w:rsidP="004F2B7E">
      <w:pPr>
        <w:pStyle w:val="ListParagraph"/>
        <w:rPr>
          <w:rFonts w:asciiTheme="minorHAnsi" w:hAnsiTheme="minorHAnsi" w:cstheme="minorHAnsi"/>
          <w:sz w:val="22"/>
          <w:szCs w:val="22"/>
        </w:rPr>
      </w:pPr>
    </w:p>
    <w:p w14:paraId="424AEFD6" w14:textId="77777777" w:rsidR="004F2B7E" w:rsidRPr="00E464F1" w:rsidRDefault="002C3A7A" w:rsidP="00BE6BBF">
      <w:pPr>
        <w:numPr>
          <w:ilvl w:val="0"/>
          <w:numId w:val="6"/>
        </w:numPr>
        <w:rPr>
          <w:rFonts w:asciiTheme="minorHAnsi" w:hAnsiTheme="minorHAnsi" w:cstheme="minorHAnsi"/>
          <w:sz w:val="22"/>
          <w:szCs w:val="22"/>
        </w:rPr>
      </w:pPr>
      <w:r w:rsidRPr="00E464F1">
        <w:rPr>
          <w:rFonts w:asciiTheme="minorHAnsi" w:hAnsiTheme="minorHAnsi" w:cstheme="minorHAnsi"/>
          <w:sz w:val="22"/>
          <w:szCs w:val="22"/>
        </w:rPr>
        <w:t>SLIC should</w:t>
      </w:r>
      <w:r w:rsidR="004F2B7E" w:rsidRPr="00E464F1">
        <w:rPr>
          <w:rFonts w:asciiTheme="minorHAnsi" w:hAnsiTheme="minorHAnsi" w:cstheme="minorHAnsi"/>
          <w:sz w:val="22"/>
          <w:szCs w:val="22"/>
        </w:rPr>
        <w:t xml:space="preserve"> be consulted prior to any </w:t>
      </w:r>
      <w:r w:rsidR="005E5543" w:rsidRPr="00E464F1">
        <w:rPr>
          <w:rFonts w:asciiTheme="minorHAnsi" w:hAnsiTheme="minorHAnsi" w:cstheme="minorHAnsi"/>
          <w:sz w:val="22"/>
          <w:szCs w:val="22"/>
        </w:rPr>
        <w:t>press release/</w:t>
      </w:r>
      <w:r w:rsidR="004F2B7E" w:rsidRPr="00E464F1">
        <w:rPr>
          <w:rFonts w:asciiTheme="minorHAnsi" w:hAnsiTheme="minorHAnsi" w:cstheme="minorHAnsi"/>
          <w:sz w:val="22"/>
          <w:szCs w:val="22"/>
        </w:rPr>
        <w:t>public promotion of the project.</w:t>
      </w:r>
    </w:p>
    <w:p w14:paraId="4FDFC5C6" w14:textId="77777777" w:rsidR="00BE6BBF" w:rsidRPr="00E464F1" w:rsidRDefault="00BE6BBF" w:rsidP="00BE6BBF">
      <w:pPr>
        <w:rPr>
          <w:rFonts w:asciiTheme="minorHAnsi" w:hAnsiTheme="minorHAnsi" w:cstheme="minorHAnsi"/>
          <w:sz w:val="22"/>
          <w:szCs w:val="22"/>
        </w:rPr>
      </w:pPr>
    </w:p>
    <w:p w14:paraId="56B31F62" w14:textId="649E13C9" w:rsidR="00BE6BBF" w:rsidRPr="00E464F1" w:rsidRDefault="00BE6BBF" w:rsidP="00BE6BBF">
      <w:pPr>
        <w:numPr>
          <w:ilvl w:val="0"/>
          <w:numId w:val="6"/>
        </w:numPr>
        <w:rPr>
          <w:rFonts w:asciiTheme="minorHAnsi" w:hAnsiTheme="minorHAnsi" w:cstheme="minorHAnsi"/>
          <w:sz w:val="22"/>
          <w:szCs w:val="22"/>
        </w:rPr>
      </w:pPr>
      <w:r w:rsidRPr="00E464F1">
        <w:rPr>
          <w:rFonts w:asciiTheme="minorHAnsi" w:hAnsiTheme="minorHAnsi" w:cstheme="minorHAnsi"/>
          <w:sz w:val="22"/>
          <w:szCs w:val="22"/>
        </w:rPr>
        <w:t xml:space="preserve">Scottish </w:t>
      </w:r>
      <w:r w:rsidR="004F2B7E" w:rsidRPr="00E464F1">
        <w:rPr>
          <w:rFonts w:asciiTheme="minorHAnsi" w:hAnsiTheme="minorHAnsi" w:cstheme="minorHAnsi"/>
          <w:sz w:val="22"/>
          <w:szCs w:val="22"/>
        </w:rPr>
        <w:t>Government</w:t>
      </w:r>
      <w:r w:rsidR="002C3A7A" w:rsidRPr="00E464F1">
        <w:rPr>
          <w:rFonts w:asciiTheme="minorHAnsi" w:hAnsiTheme="minorHAnsi" w:cstheme="minorHAnsi"/>
          <w:sz w:val="22"/>
          <w:szCs w:val="22"/>
        </w:rPr>
        <w:t xml:space="preserve"> support should</w:t>
      </w:r>
      <w:r w:rsidRPr="00E464F1">
        <w:rPr>
          <w:rFonts w:asciiTheme="minorHAnsi" w:hAnsiTheme="minorHAnsi" w:cstheme="minorHAnsi"/>
          <w:sz w:val="22"/>
          <w:szCs w:val="22"/>
        </w:rPr>
        <w:t xml:space="preserve"> be acknowledged in any publicity or promotional material</w:t>
      </w:r>
      <w:r w:rsidR="002C3A7A" w:rsidRPr="00E464F1">
        <w:rPr>
          <w:rFonts w:asciiTheme="minorHAnsi" w:hAnsiTheme="minorHAnsi" w:cstheme="minorHAnsi"/>
          <w:sz w:val="22"/>
          <w:szCs w:val="22"/>
        </w:rPr>
        <w:t xml:space="preserve"> associated with</w:t>
      </w:r>
      <w:r w:rsidRPr="00E464F1">
        <w:rPr>
          <w:rFonts w:asciiTheme="minorHAnsi" w:hAnsiTheme="minorHAnsi" w:cstheme="minorHAnsi"/>
          <w:sz w:val="22"/>
          <w:szCs w:val="22"/>
        </w:rPr>
        <w:t xml:space="preserve"> the p</w:t>
      </w:r>
      <w:r w:rsidR="002C3A7A" w:rsidRPr="00E464F1">
        <w:rPr>
          <w:rFonts w:asciiTheme="minorHAnsi" w:hAnsiTheme="minorHAnsi" w:cstheme="minorHAnsi"/>
          <w:sz w:val="22"/>
          <w:szCs w:val="22"/>
        </w:rPr>
        <w:t>roject by stating:</w:t>
      </w:r>
      <w:r w:rsidR="008A7E43" w:rsidRPr="00E464F1">
        <w:rPr>
          <w:rFonts w:asciiTheme="minorHAnsi" w:hAnsiTheme="minorHAnsi" w:cstheme="minorHAnsi"/>
          <w:sz w:val="22"/>
          <w:szCs w:val="22"/>
        </w:rPr>
        <w:t xml:space="preserve"> </w:t>
      </w:r>
      <w:r w:rsidR="002C3A7A" w:rsidRPr="00E464F1">
        <w:rPr>
          <w:rFonts w:asciiTheme="minorHAnsi" w:hAnsiTheme="minorHAnsi" w:cstheme="minorHAnsi"/>
          <w:sz w:val="22"/>
          <w:szCs w:val="22"/>
        </w:rPr>
        <w:t>“</w:t>
      </w:r>
      <w:r w:rsidR="00F36C7F">
        <w:rPr>
          <w:rFonts w:asciiTheme="minorHAnsi" w:hAnsiTheme="minorHAnsi" w:cstheme="minorHAnsi"/>
          <w:sz w:val="22"/>
          <w:szCs w:val="22"/>
        </w:rPr>
        <w:t>This p</w:t>
      </w:r>
      <w:r w:rsidR="008A7E43" w:rsidRPr="00E464F1">
        <w:rPr>
          <w:rFonts w:asciiTheme="minorHAnsi" w:hAnsiTheme="minorHAnsi" w:cstheme="minorHAnsi"/>
          <w:sz w:val="22"/>
          <w:szCs w:val="22"/>
        </w:rPr>
        <w:t xml:space="preserve">roject is supported by the Scottish </w:t>
      </w:r>
      <w:r w:rsidR="004F2B7E" w:rsidRPr="00E464F1">
        <w:rPr>
          <w:rFonts w:asciiTheme="minorHAnsi" w:hAnsiTheme="minorHAnsi" w:cstheme="minorHAnsi"/>
          <w:sz w:val="22"/>
          <w:szCs w:val="22"/>
        </w:rPr>
        <w:t>Government</w:t>
      </w:r>
      <w:r w:rsidR="008A7E43" w:rsidRPr="00E464F1">
        <w:rPr>
          <w:rFonts w:asciiTheme="minorHAnsi" w:hAnsiTheme="minorHAnsi" w:cstheme="minorHAnsi"/>
          <w:sz w:val="22"/>
          <w:szCs w:val="22"/>
        </w:rPr>
        <w:t xml:space="preserve"> </w:t>
      </w:r>
      <w:r w:rsidR="00F36C7F">
        <w:rPr>
          <w:rFonts w:asciiTheme="minorHAnsi" w:hAnsiTheme="minorHAnsi" w:cstheme="minorHAnsi"/>
          <w:sz w:val="22"/>
          <w:szCs w:val="22"/>
        </w:rPr>
        <w:t>School</w:t>
      </w:r>
      <w:r w:rsidR="002C3A7A" w:rsidRPr="00E464F1">
        <w:rPr>
          <w:rFonts w:asciiTheme="minorHAnsi" w:hAnsiTheme="minorHAnsi" w:cstheme="minorHAnsi"/>
          <w:sz w:val="22"/>
          <w:szCs w:val="22"/>
        </w:rPr>
        <w:t xml:space="preserve"> Library Improvement Fund</w:t>
      </w:r>
      <w:r w:rsidR="00A52252">
        <w:rPr>
          <w:rFonts w:asciiTheme="minorHAnsi" w:hAnsiTheme="minorHAnsi" w:cstheme="minorHAnsi"/>
          <w:sz w:val="22"/>
          <w:szCs w:val="22"/>
        </w:rPr>
        <w:t xml:space="preserve"> </w:t>
      </w:r>
      <w:r w:rsidR="00A52252" w:rsidRPr="00A52252">
        <w:rPr>
          <w:rFonts w:asciiTheme="minorHAnsi" w:hAnsiTheme="minorHAnsi" w:cstheme="minorHAnsi"/>
          <w:sz w:val="22"/>
          <w:szCs w:val="22"/>
        </w:rPr>
        <w:t>which</w:t>
      </w:r>
      <w:r w:rsidR="00A52252">
        <w:t xml:space="preserve"> is </w:t>
      </w:r>
      <w:r w:rsidR="00A52252" w:rsidRPr="00A52252">
        <w:rPr>
          <w:rFonts w:asciiTheme="minorHAnsi" w:hAnsiTheme="minorHAnsi" w:cstheme="minorHAnsi"/>
          <w:sz w:val="22"/>
          <w:szCs w:val="22"/>
        </w:rPr>
        <w:t>administered</w:t>
      </w:r>
      <w:r w:rsidR="00A52252">
        <w:t xml:space="preserve"> </w:t>
      </w:r>
      <w:r w:rsidR="00A52252" w:rsidRPr="00A52252">
        <w:rPr>
          <w:rFonts w:asciiTheme="minorHAnsi" w:hAnsiTheme="minorHAnsi" w:cstheme="minorHAnsi"/>
          <w:sz w:val="22"/>
          <w:szCs w:val="22"/>
        </w:rPr>
        <w:t>by the Scottish Library and Information Council</w:t>
      </w:r>
      <w:r w:rsidR="002C3A7A" w:rsidRPr="00A52252">
        <w:rPr>
          <w:rFonts w:asciiTheme="minorHAnsi" w:hAnsiTheme="minorHAnsi" w:cstheme="minorHAnsi"/>
          <w:sz w:val="22"/>
          <w:szCs w:val="22"/>
        </w:rPr>
        <w:t>”</w:t>
      </w:r>
      <w:r w:rsidR="00754C03">
        <w:rPr>
          <w:rFonts w:asciiTheme="minorHAnsi" w:hAnsiTheme="minorHAnsi" w:cstheme="minorHAnsi"/>
          <w:sz w:val="22"/>
          <w:szCs w:val="22"/>
        </w:rPr>
        <w:t>.</w:t>
      </w:r>
      <w:r w:rsidRPr="00E464F1">
        <w:rPr>
          <w:rFonts w:asciiTheme="minorHAnsi" w:hAnsiTheme="minorHAnsi" w:cstheme="minorHAnsi"/>
          <w:sz w:val="22"/>
          <w:szCs w:val="22"/>
        </w:rPr>
        <w:t xml:space="preserve"> </w:t>
      </w:r>
      <w:r w:rsidR="00D256B2" w:rsidRPr="00E464F1">
        <w:rPr>
          <w:rFonts w:asciiTheme="minorHAnsi" w:hAnsiTheme="minorHAnsi" w:cstheme="minorHAnsi"/>
          <w:sz w:val="22"/>
          <w:szCs w:val="22"/>
        </w:rPr>
        <w:t xml:space="preserve"> Any local publicity should not take pl</w:t>
      </w:r>
      <w:r w:rsidR="004F2B7E" w:rsidRPr="00E464F1">
        <w:rPr>
          <w:rFonts w:asciiTheme="minorHAnsi" w:hAnsiTheme="minorHAnsi" w:cstheme="minorHAnsi"/>
          <w:sz w:val="22"/>
          <w:szCs w:val="22"/>
        </w:rPr>
        <w:t>ace until the Scottish Government</w:t>
      </w:r>
      <w:r w:rsidR="00D256B2" w:rsidRPr="00E464F1">
        <w:rPr>
          <w:rFonts w:asciiTheme="minorHAnsi" w:hAnsiTheme="minorHAnsi" w:cstheme="minorHAnsi"/>
          <w:sz w:val="22"/>
          <w:szCs w:val="22"/>
        </w:rPr>
        <w:t xml:space="preserve"> has made a formal announcement on recipients of grant.</w:t>
      </w:r>
    </w:p>
    <w:p w14:paraId="30C7E65E" w14:textId="77777777" w:rsidR="008A7E43" w:rsidRPr="00E464F1" w:rsidRDefault="008A7E43" w:rsidP="008A7E43">
      <w:pPr>
        <w:rPr>
          <w:rFonts w:asciiTheme="minorHAnsi" w:hAnsiTheme="minorHAnsi" w:cstheme="minorHAnsi"/>
          <w:sz w:val="22"/>
          <w:szCs w:val="22"/>
        </w:rPr>
      </w:pPr>
    </w:p>
    <w:p w14:paraId="7FDD6FF9" w14:textId="77777777" w:rsidR="008A7E43" w:rsidRPr="00E464F1" w:rsidRDefault="008A7E43" w:rsidP="00BE6BBF">
      <w:pPr>
        <w:numPr>
          <w:ilvl w:val="0"/>
          <w:numId w:val="6"/>
        </w:numPr>
        <w:rPr>
          <w:rFonts w:asciiTheme="minorHAnsi" w:hAnsiTheme="minorHAnsi" w:cstheme="minorHAnsi"/>
          <w:sz w:val="22"/>
          <w:szCs w:val="22"/>
        </w:rPr>
      </w:pPr>
      <w:smartTag w:uri="urn:schemas-microsoft-com:office:smarttags" w:element="stockticker">
        <w:r w:rsidRPr="00E464F1">
          <w:rPr>
            <w:rFonts w:asciiTheme="minorHAnsi" w:hAnsiTheme="minorHAnsi" w:cstheme="minorHAnsi"/>
            <w:sz w:val="22"/>
            <w:szCs w:val="22"/>
          </w:rPr>
          <w:t>SLIC</w:t>
        </w:r>
      </w:smartTag>
      <w:r w:rsidR="002C3A7A" w:rsidRPr="00E464F1">
        <w:rPr>
          <w:rFonts w:asciiTheme="minorHAnsi" w:hAnsiTheme="minorHAnsi" w:cstheme="minorHAnsi"/>
          <w:sz w:val="22"/>
          <w:szCs w:val="22"/>
        </w:rPr>
        <w:t xml:space="preserve"> support should</w:t>
      </w:r>
      <w:r w:rsidRPr="00E464F1">
        <w:rPr>
          <w:rFonts w:asciiTheme="minorHAnsi" w:hAnsiTheme="minorHAnsi" w:cstheme="minorHAnsi"/>
          <w:sz w:val="22"/>
          <w:szCs w:val="22"/>
        </w:rPr>
        <w:t xml:space="preserve"> be acknowledged in any publicity or promotional material involved in the project.  The </w:t>
      </w:r>
      <w:smartTag w:uri="urn:schemas-microsoft-com:office:smarttags" w:element="stockticker">
        <w:r w:rsidRPr="00E464F1">
          <w:rPr>
            <w:rFonts w:asciiTheme="minorHAnsi" w:hAnsiTheme="minorHAnsi" w:cstheme="minorHAnsi"/>
            <w:sz w:val="22"/>
            <w:szCs w:val="22"/>
          </w:rPr>
          <w:t>SLIC</w:t>
        </w:r>
      </w:smartTag>
      <w:r w:rsidRPr="00E464F1">
        <w:rPr>
          <w:rFonts w:asciiTheme="minorHAnsi" w:hAnsiTheme="minorHAnsi" w:cstheme="minorHAnsi"/>
          <w:sz w:val="22"/>
          <w:szCs w:val="22"/>
        </w:rPr>
        <w:t xml:space="preserve"> logo will be supplied for this purpose.</w:t>
      </w:r>
    </w:p>
    <w:p w14:paraId="6D1D9CC3" w14:textId="77777777" w:rsidR="00BE6BBF" w:rsidRPr="00E464F1" w:rsidRDefault="00BE6BBF" w:rsidP="00BE6BBF">
      <w:pPr>
        <w:rPr>
          <w:rFonts w:asciiTheme="minorHAnsi" w:hAnsiTheme="minorHAnsi" w:cstheme="minorHAnsi"/>
          <w:sz w:val="22"/>
          <w:szCs w:val="22"/>
        </w:rPr>
      </w:pPr>
    </w:p>
    <w:p w14:paraId="2413E80B" w14:textId="77777777" w:rsidR="006C6C52" w:rsidRPr="00E464F1" w:rsidRDefault="00BE6BBF" w:rsidP="006C6C52">
      <w:pPr>
        <w:numPr>
          <w:ilvl w:val="0"/>
          <w:numId w:val="6"/>
        </w:numPr>
        <w:rPr>
          <w:rFonts w:asciiTheme="minorHAnsi" w:hAnsiTheme="minorHAnsi" w:cstheme="minorHAnsi"/>
          <w:sz w:val="22"/>
          <w:szCs w:val="22"/>
        </w:rPr>
      </w:pPr>
      <w:r w:rsidRPr="00E464F1">
        <w:rPr>
          <w:rFonts w:asciiTheme="minorHAnsi" w:hAnsiTheme="minorHAnsi" w:cstheme="minorHAnsi"/>
          <w:sz w:val="22"/>
          <w:szCs w:val="22"/>
        </w:rPr>
        <w:t xml:space="preserve">Successful applicants will be </w:t>
      </w:r>
      <w:r w:rsidR="00DE690B" w:rsidRPr="00E464F1">
        <w:rPr>
          <w:rFonts w:asciiTheme="minorHAnsi" w:hAnsiTheme="minorHAnsi" w:cstheme="minorHAnsi"/>
          <w:sz w:val="22"/>
          <w:szCs w:val="22"/>
        </w:rPr>
        <w:t>required</w:t>
      </w:r>
      <w:r w:rsidRPr="00E464F1">
        <w:rPr>
          <w:rFonts w:asciiTheme="minorHAnsi" w:hAnsiTheme="minorHAnsi" w:cstheme="minorHAnsi"/>
          <w:sz w:val="22"/>
          <w:szCs w:val="22"/>
        </w:rPr>
        <w:t xml:space="preserve"> to produce a </w:t>
      </w:r>
      <w:r w:rsidR="00624A25" w:rsidRPr="00E464F1">
        <w:rPr>
          <w:rFonts w:asciiTheme="minorHAnsi" w:hAnsiTheme="minorHAnsi" w:cstheme="minorHAnsi"/>
          <w:sz w:val="22"/>
          <w:szCs w:val="22"/>
        </w:rPr>
        <w:t xml:space="preserve">final </w:t>
      </w:r>
      <w:r w:rsidRPr="00E464F1">
        <w:rPr>
          <w:rFonts w:asciiTheme="minorHAnsi" w:hAnsiTheme="minorHAnsi" w:cstheme="minorHAnsi"/>
          <w:sz w:val="22"/>
          <w:szCs w:val="22"/>
        </w:rPr>
        <w:t xml:space="preserve">project </w:t>
      </w:r>
      <w:r w:rsidR="00DE690B" w:rsidRPr="00E464F1">
        <w:rPr>
          <w:rFonts w:asciiTheme="minorHAnsi" w:hAnsiTheme="minorHAnsi" w:cstheme="minorHAnsi"/>
          <w:sz w:val="22"/>
          <w:szCs w:val="22"/>
        </w:rPr>
        <w:t xml:space="preserve">evaluation. </w:t>
      </w:r>
    </w:p>
    <w:p w14:paraId="2AB9A392" w14:textId="77777777" w:rsidR="00624A25" w:rsidRPr="00E464F1" w:rsidRDefault="00624A25" w:rsidP="00624A25">
      <w:pPr>
        <w:ind w:left="720"/>
        <w:rPr>
          <w:rFonts w:asciiTheme="minorHAnsi" w:hAnsiTheme="minorHAnsi" w:cstheme="minorHAnsi"/>
          <w:sz w:val="22"/>
          <w:szCs w:val="22"/>
        </w:rPr>
      </w:pPr>
    </w:p>
    <w:p w14:paraId="2EC4ED02" w14:textId="77777777" w:rsidR="00BE6BBF" w:rsidRPr="00E464F1" w:rsidRDefault="00212B1C" w:rsidP="00BE6BBF">
      <w:pPr>
        <w:numPr>
          <w:ilvl w:val="0"/>
          <w:numId w:val="6"/>
        </w:numPr>
        <w:rPr>
          <w:rFonts w:asciiTheme="minorHAnsi" w:hAnsiTheme="minorHAnsi" w:cstheme="minorHAnsi"/>
          <w:sz w:val="22"/>
          <w:szCs w:val="22"/>
        </w:rPr>
      </w:pPr>
      <w:r w:rsidRPr="00E464F1">
        <w:rPr>
          <w:rFonts w:asciiTheme="minorHAnsi" w:hAnsiTheme="minorHAnsi" w:cstheme="minorHAnsi"/>
          <w:sz w:val="22"/>
          <w:szCs w:val="22"/>
        </w:rPr>
        <w:t>Summaries of successful projects will be</w:t>
      </w:r>
      <w:r w:rsidR="00BE6BBF" w:rsidRPr="00E464F1">
        <w:rPr>
          <w:rFonts w:asciiTheme="minorHAnsi" w:hAnsiTheme="minorHAnsi" w:cstheme="minorHAnsi"/>
          <w:sz w:val="22"/>
          <w:szCs w:val="22"/>
        </w:rPr>
        <w:t xml:space="preserve"> </w:t>
      </w:r>
      <w:r w:rsidRPr="00E464F1">
        <w:rPr>
          <w:rFonts w:asciiTheme="minorHAnsi" w:hAnsiTheme="minorHAnsi" w:cstheme="minorHAnsi"/>
          <w:sz w:val="22"/>
          <w:szCs w:val="22"/>
        </w:rPr>
        <w:t xml:space="preserve">publicised on </w:t>
      </w:r>
      <w:r w:rsidR="005E5543" w:rsidRPr="00E464F1">
        <w:rPr>
          <w:rFonts w:asciiTheme="minorHAnsi" w:hAnsiTheme="minorHAnsi" w:cstheme="minorHAnsi"/>
          <w:sz w:val="22"/>
          <w:szCs w:val="22"/>
        </w:rPr>
        <w:t xml:space="preserve">the </w:t>
      </w:r>
      <w:r w:rsidRPr="00E464F1">
        <w:rPr>
          <w:rFonts w:asciiTheme="minorHAnsi" w:hAnsiTheme="minorHAnsi" w:cstheme="minorHAnsi"/>
          <w:sz w:val="22"/>
          <w:szCs w:val="22"/>
        </w:rPr>
        <w:t>S</w:t>
      </w:r>
      <w:r w:rsidR="005E5543" w:rsidRPr="00E464F1">
        <w:rPr>
          <w:rFonts w:asciiTheme="minorHAnsi" w:hAnsiTheme="minorHAnsi" w:cstheme="minorHAnsi"/>
          <w:sz w:val="22"/>
          <w:szCs w:val="22"/>
        </w:rPr>
        <w:t>LIC website</w:t>
      </w:r>
      <w:r w:rsidRPr="00E464F1">
        <w:rPr>
          <w:rFonts w:asciiTheme="minorHAnsi" w:hAnsiTheme="minorHAnsi" w:cstheme="minorHAnsi"/>
          <w:sz w:val="22"/>
          <w:szCs w:val="22"/>
        </w:rPr>
        <w:t xml:space="preserve"> when awards are confirmed,</w:t>
      </w:r>
      <w:r w:rsidR="00BE6BBF" w:rsidRPr="00E464F1">
        <w:rPr>
          <w:rFonts w:asciiTheme="minorHAnsi" w:hAnsiTheme="minorHAnsi" w:cstheme="minorHAnsi"/>
          <w:sz w:val="22"/>
          <w:szCs w:val="22"/>
        </w:rPr>
        <w:t xml:space="preserve"> and f</w:t>
      </w:r>
      <w:r w:rsidR="0000264B" w:rsidRPr="00E464F1">
        <w:rPr>
          <w:rFonts w:asciiTheme="minorHAnsi" w:hAnsiTheme="minorHAnsi" w:cstheme="minorHAnsi"/>
          <w:sz w:val="22"/>
          <w:szCs w:val="22"/>
        </w:rPr>
        <w:t>inal reports will be published on</w:t>
      </w:r>
      <w:r w:rsidRPr="00E464F1">
        <w:rPr>
          <w:rFonts w:asciiTheme="minorHAnsi" w:hAnsiTheme="minorHAnsi" w:cstheme="minorHAnsi"/>
          <w:sz w:val="22"/>
          <w:szCs w:val="22"/>
        </w:rPr>
        <w:t xml:space="preserve"> the website at completion.</w:t>
      </w:r>
    </w:p>
    <w:p w14:paraId="53C53ED1" w14:textId="77777777" w:rsidR="00DE690B" w:rsidRPr="00E464F1" w:rsidRDefault="00DE690B" w:rsidP="00DE690B">
      <w:pPr>
        <w:rPr>
          <w:rFonts w:asciiTheme="minorHAnsi" w:hAnsiTheme="minorHAnsi" w:cstheme="minorHAnsi"/>
          <w:sz w:val="22"/>
          <w:szCs w:val="22"/>
        </w:rPr>
      </w:pPr>
    </w:p>
    <w:p w14:paraId="5107B0A4" w14:textId="77777777" w:rsidR="00544531" w:rsidRPr="00E464F1" w:rsidRDefault="00544531">
      <w:pPr>
        <w:rPr>
          <w:rFonts w:asciiTheme="minorHAnsi" w:hAnsiTheme="minorHAnsi" w:cstheme="minorHAnsi"/>
          <w:sz w:val="22"/>
          <w:szCs w:val="22"/>
        </w:rPr>
      </w:pPr>
    </w:p>
    <w:p w14:paraId="2F105FD1" w14:textId="77777777" w:rsidR="00205602" w:rsidRPr="00E464F1" w:rsidRDefault="00544531">
      <w:pPr>
        <w:rPr>
          <w:rFonts w:asciiTheme="minorHAnsi" w:hAnsiTheme="minorHAnsi" w:cstheme="minorHAnsi"/>
          <w:b/>
          <w:sz w:val="22"/>
          <w:szCs w:val="22"/>
          <w:u w:val="single"/>
          <w:lang w:val="en-GB"/>
        </w:rPr>
      </w:pPr>
      <w:r w:rsidRPr="00E464F1">
        <w:rPr>
          <w:rFonts w:asciiTheme="minorHAnsi" w:hAnsiTheme="minorHAnsi" w:cstheme="minorHAnsi"/>
          <w:b/>
          <w:sz w:val="22"/>
          <w:szCs w:val="22"/>
          <w:u w:val="single"/>
          <w:lang w:val="en-GB"/>
        </w:rPr>
        <w:t xml:space="preserve">Conditions of Grant relating to </w:t>
      </w:r>
      <w:r w:rsidR="008E1725" w:rsidRPr="00E464F1">
        <w:rPr>
          <w:rFonts w:asciiTheme="minorHAnsi" w:hAnsiTheme="minorHAnsi" w:cstheme="minorHAnsi"/>
          <w:b/>
          <w:sz w:val="22"/>
          <w:szCs w:val="22"/>
          <w:u w:val="single"/>
          <w:lang w:val="en-GB"/>
        </w:rPr>
        <w:t xml:space="preserve">expenditure and claims </w:t>
      </w:r>
    </w:p>
    <w:p w14:paraId="22389F68" w14:textId="77777777" w:rsidR="006C6C52" w:rsidRPr="00E464F1" w:rsidRDefault="006C6C52">
      <w:pPr>
        <w:rPr>
          <w:rFonts w:asciiTheme="minorHAnsi" w:hAnsiTheme="minorHAnsi" w:cstheme="minorHAnsi"/>
          <w:sz w:val="22"/>
          <w:szCs w:val="22"/>
          <w:lang w:val="en-GB"/>
        </w:rPr>
      </w:pPr>
    </w:p>
    <w:p w14:paraId="71482162" w14:textId="77777777" w:rsidR="005D7364" w:rsidRPr="00E464F1" w:rsidRDefault="00205602">
      <w:pPr>
        <w:rPr>
          <w:rFonts w:asciiTheme="minorHAnsi" w:hAnsiTheme="minorHAnsi" w:cstheme="minorHAnsi"/>
          <w:sz w:val="22"/>
          <w:szCs w:val="22"/>
        </w:rPr>
      </w:pPr>
      <w:r w:rsidRPr="00E464F1">
        <w:rPr>
          <w:rFonts w:asciiTheme="minorHAnsi" w:hAnsiTheme="minorHAnsi" w:cstheme="minorHAnsi"/>
          <w:sz w:val="22"/>
          <w:szCs w:val="22"/>
          <w:lang w:val="en-GB"/>
        </w:rPr>
        <w:t xml:space="preserve">It is essential that relevant and reliable evidence is provided to support both the Scottish </w:t>
      </w:r>
      <w:r w:rsidR="004F2B7E" w:rsidRPr="00E464F1">
        <w:rPr>
          <w:rFonts w:asciiTheme="minorHAnsi" w:hAnsiTheme="minorHAnsi" w:cstheme="minorHAnsi"/>
          <w:sz w:val="22"/>
          <w:szCs w:val="22"/>
          <w:lang w:val="en-GB"/>
        </w:rPr>
        <w:t>Government</w:t>
      </w:r>
      <w:r w:rsidRPr="00E464F1">
        <w:rPr>
          <w:rFonts w:asciiTheme="minorHAnsi" w:hAnsiTheme="minorHAnsi" w:cstheme="minorHAnsi"/>
          <w:sz w:val="22"/>
          <w:szCs w:val="22"/>
          <w:lang w:val="en-GB"/>
        </w:rPr>
        <w:t xml:space="preserve"> grant and </w:t>
      </w:r>
      <w:r w:rsidR="00F86ADA" w:rsidRPr="00E464F1">
        <w:rPr>
          <w:rFonts w:asciiTheme="minorHAnsi" w:hAnsiTheme="minorHAnsi" w:cstheme="minorHAnsi"/>
          <w:sz w:val="22"/>
          <w:szCs w:val="22"/>
          <w:lang w:val="en-GB"/>
        </w:rPr>
        <w:t>any</w:t>
      </w:r>
      <w:r w:rsidRPr="00E464F1">
        <w:rPr>
          <w:rFonts w:asciiTheme="minorHAnsi" w:hAnsiTheme="minorHAnsi" w:cstheme="minorHAnsi"/>
          <w:sz w:val="22"/>
          <w:szCs w:val="22"/>
          <w:lang w:val="en-GB"/>
        </w:rPr>
        <w:t xml:space="preserve"> match</w:t>
      </w:r>
      <w:r w:rsidR="00F86ADA" w:rsidRPr="00E464F1">
        <w:rPr>
          <w:rFonts w:asciiTheme="minorHAnsi" w:hAnsiTheme="minorHAnsi" w:cstheme="minorHAnsi"/>
          <w:sz w:val="22"/>
          <w:szCs w:val="22"/>
          <w:lang w:val="en-GB"/>
        </w:rPr>
        <w:t>ed</w:t>
      </w:r>
      <w:r w:rsidRPr="00E464F1">
        <w:rPr>
          <w:rFonts w:asciiTheme="minorHAnsi" w:hAnsiTheme="minorHAnsi" w:cstheme="minorHAnsi"/>
          <w:sz w:val="22"/>
          <w:szCs w:val="22"/>
          <w:lang w:val="en-GB"/>
        </w:rPr>
        <w:t xml:space="preserve"> funding element of the project</w:t>
      </w:r>
      <w:r w:rsidR="00FD307F" w:rsidRPr="00E464F1">
        <w:rPr>
          <w:rFonts w:asciiTheme="minorHAnsi" w:hAnsiTheme="minorHAnsi" w:cstheme="minorHAnsi"/>
          <w:sz w:val="22"/>
          <w:szCs w:val="22"/>
          <w:lang w:val="en-GB"/>
        </w:rPr>
        <w:t>.</w:t>
      </w:r>
    </w:p>
    <w:p w14:paraId="7735AD2D" w14:textId="77777777" w:rsidR="008D0785" w:rsidRPr="00E464F1" w:rsidRDefault="001037FF" w:rsidP="008D0785">
      <w:pPr>
        <w:pStyle w:val="NormalWeb"/>
        <w:rPr>
          <w:rFonts w:asciiTheme="minorHAnsi" w:hAnsiTheme="minorHAnsi" w:cstheme="minorHAnsi"/>
          <w:sz w:val="22"/>
          <w:szCs w:val="22"/>
        </w:rPr>
      </w:pPr>
      <w:r w:rsidRPr="00E464F1">
        <w:rPr>
          <w:rFonts w:asciiTheme="minorHAnsi" w:hAnsiTheme="minorHAnsi" w:cstheme="minorHAnsi"/>
          <w:sz w:val="22"/>
          <w:szCs w:val="22"/>
        </w:rPr>
        <w:t>Individual budget managers are responsible for the management and continuous monitoring of their respective budgets.</w:t>
      </w:r>
      <w:r w:rsidR="006374D1" w:rsidRPr="00E464F1">
        <w:rPr>
          <w:rFonts w:asciiTheme="minorHAnsi" w:hAnsiTheme="minorHAnsi" w:cstheme="minorHAnsi"/>
          <w:sz w:val="22"/>
          <w:szCs w:val="22"/>
        </w:rPr>
        <w:t xml:space="preserve"> </w:t>
      </w:r>
    </w:p>
    <w:p w14:paraId="61418BDC" w14:textId="77777777" w:rsidR="009F39AC" w:rsidRPr="00E464F1" w:rsidRDefault="004A668C">
      <w:pPr>
        <w:rPr>
          <w:rFonts w:asciiTheme="minorHAnsi" w:hAnsiTheme="minorHAnsi" w:cstheme="minorHAnsi"/>
          <w:sz w:val="22"/>
          <w:szCs w:val="22"/>
        </w:rPr>
      </w:pPr>
      <w:r w:rsidRPr="00E464F1">
        <w:rPr>
          <w:rFonts w:asciiTheme="minorHAnsi" w:hAnsiTheme="minorHAnsi" w:cstheme="minorHAnsi"/>
          <w:sz w:val="22"/>
          <w:szCs w:val="22"/>
        </w:rPr>
        <w:t>A</w:t>
      </w:r>
      <w:r w:rsidR="009F39AC" w:rsidRPr="00E464F1">
        <w:rPr>
          <w:rFonts w:asciiTheme="minorHAnsi" w:hAnsiTheme="minorHAnsi" w:cstheme="minorHAnsi"/>
          <w:sz w:val="22"/>
          <w:szCs w:val="22"/>
        </w:rPr>
        <w:t xml:space="preserve"> fina</w:t>
      </w:r>
      <w:r w:rsidR="001037FF" w:rsidRPr="00E464F1">
        <w:rPr>
          <w:rFonts w:asciiTheme="minorHAnsi" w:hAnsiTheme="minorHAnsi" w:cstheme="minorHAnsi"/>
          <w:sz w:val="22"/>
          <w:szCs w:val="22"/>
        </w:rPr>
        <w:t>l</w:t>
      </w:r>
      <w:r w:rsidR="009F39AC" w:rsidRPr="00E464F1">
        <w:rPr>
          <w:rFonts w:asciiTheme="minorHAnsi" w:hAnsiTheme="minorHAnsi" w:cstheme="minorHAnsi"/>
          <w:sz w:val="22"/>
          <w:szCs w:val="22"/>
        </w:rPr>
        <w:t xml:space="preserve"> report and all financial </w:t>
      </w:r>
      <w:r w:rsidR="001037FF" w:rsidRPr="00E464F1">
        <w:rPr>
          <w:rFonts w:asciiTheme="minorHAnsi" w:hAnsiTheme="minorHAnsi" w:cstheme="minorHAnsi"/>
          <w:sz w:val="22"/>
          <w:szCs w:val="22"/>
        </w:rPr>
        <w:t xml:space="preserve">evidence should be submitted to </w:t>
      </w:r>
      <w:smartTag w:uri="urn:schemas-microsoft-com:office:smarttags" w:element="stockticker">
        <w:r w:rsidR="001037FF" w:rsidRPr="00E464F1">
          <w:rPr>
            <w:rFonts w:asciiTheme="minorHAnsi" w:hAnsiTheme="minorHAnsi" w:cstheme="minorHAnsi"/>
            <w:sz w:val="22"/>
            <w:szCs w:val="22"/>
          </w:rPr>
          <w:t>SLIC</w:t>
        </w:r>
      </w:smartTag>
      <w:r w:rsidR="001037FF" w:rsidRPr="00E464F1">
        <w:rPr>
          <w:rFonts w:asciiTheme="minorHAnsi" w:hAnsiTheme="minorHAnsi" w:cstheme="minorHAnsi"/>
          <w:sz w:val="22"/>
          <w:szCs w:val="22"/>
        </w:rPr>
        <w:t xml:space="preserve"> with a financial statement</w:t>
      </w:r>
      <w:r w:rsidRPr="00E464F1">
        <w:rPr>
          <w:rFonts w:asciiTheme="minorHAnsi" w:hAnsiTheme="minorHAnsi" w:cstheme="minorHAnsi"/>
          <w:sz w:val="22"/>
          <w:szCs w:val="22"/>
        </w:rPr>
        <w:t xml:space="preserve">, in accordance with the </w:t>
      </w:r>
      <w:r w:rsidR="00916048" w:rsidRPr="00E464F1">
        <w:rPr>
          <w:rFonts w:asciiTheme="minorHAnsi" w:hAnsiTheme="minorHAnsi" w:cstheme="minorHAnsi"/>
          <w:sz w:val="22"/>
          <w:szCs w:val="22"/>
        </w:rPr>
        <w:t xml:space="preserve">specified </w:t>
      </w:r>
      <w:r w:rsidRPr="00E464F1">
        <w:rPr>
          <w:rFonts w:asciiTheme="minorHAnsi" w:hAnsiTheme="minorHAnsi" w:cstheme="minorHAnsi"/>
          <w:sz w:val="22"/>
          <w:szCs w:val="22"/>
        </w:rPr>
        <w:t xml:space="preserve">deadlines. </w:t>
      </w:r>
      <w:r w:rsidR="001037FF" w:rsidRPr="00E464F1">
        <w:rPr>
          <w:rFonts w:asciiTheme="minorHAnsi" w:hAnsiTheme="minorHAnsi" w:cstheme="minorHAnsi"/>
          <w:sz w:val="22"/>
          <w:szCs w:val="22"/>
        </w:rPr>
        <w:t xml:space="preserve"> </w:t>
      </w:r>
      <w:r w:rsidR="00A761D6">
        <w:rPr>
          <w:rFonts w:asciiTheme="minorHAnsi" w:hAnsiTheme="minorHAnsi" w:cstheme="minorHAnsi"/>
          <w:sz w:val="22"/>
          <w:szCs w:val="22"/>
        </w:rPr>
        <w:t>A break</w:t>
      </w:r>
      <w:r w:rsidR="00BF3ECF" w:rsidRPr="00E464F1">
        <w:rPr>
          <w:rFonts w:asciiTheme="minorHAnsi" w:hAnsiTheme="minorHAnsi" w:cstheme="minorHAnsi"/>
          <w:sz w:val="22"/>
          <w:szCs w:val="22"/>
        </w:rPr>
        <w:t xml:space="preserve">down of costs within headings is required for the financial claim, for example, marketing costs should be broken down into the various elements of marketing. </w:t>
      </w:r>
    </w:p>
    <w:p w14:paraId="2A9F6225" w14:textId="77777777" w:rsidR="009F39AC" w:rsidRPr="00E464F1" w:rsidRDefault="009F39AC">
      <w:pPr>
        <w:rPr>
          <w:rFonts w:asciiTheme="minorHAnsi" w:hAnsiTheme="minorHAnsi" w:cstheme="minorHAnsi"/>
          <w:sz w:val="22"/>
          <w:szCs w:val="22"/>
        </w:rPr>
      </w:pPr>
    </w:p>
    <w:p w14:paraId="3F84FC82" w14:textId="77777777" w:rsidR="001037FF" w:rsidRPr="00E464F1" w:rsidRDefault="00014FD0">
      <w:pPr>
        <w:rPr>
          <w:rFonts w:asciiTheme="minorHAnsi" w:hAnsiTheme="minorHAnsi" w:cstheme="minorHAnsi"/>
          <w:i/>
          <w:sz w:val="22"/>
          <w:szCs w:val="22"/>
        </w:rPr>
      </w:pPr>
      <w:r w:rsidRPr="00E464F1">
        <w:rPr>
          <w:rFonts w:asciiTheme="minorHAnsi" w:hAnsiTheme="minorHAnsi" w:cstheme="minorHAnsi"/>
          <w:sz w:val="22"/>
          <w:szCs w:val="22"/>
        </w:rPr>
        <w:t xml:space="preserve">A pro forma will be supplied for the </w:t>
      </w:r>
      <w:r w:rsidR="004A668C" w:rsidRPr="00E464F1">
        <w:rPr>
          <w:rFonts w:asciiTheme="minorHAnsi" w:hAnsiTheme="minorHAnsi" w:cstheme="minorHAnsi"/>
          <w:sz w:val="22"/>
          <w:szCs w:val="22"/>
        </w:rPr>
        <w:t xml:space="preserve">final report and </w:t>
      </w:r>
      <w:r w:rsidRPr="00E464F1">
        <w:rPr>
          <w:rFonts w:asciiTheme="minorHAnsi" w:hAnsiTheme="minorHAnsi" w:cstheme="minorHAnsi"/>
          <w:sz w:val="22"/>
          <w:szCs w:val="22"/>
        </w:rPr>
        <w:t xml:space="preserve">financial </w:t>
      </w:r>
      <w:r w:rsidR="008E1725" w:rsidRPr="00E464F1">
        <w:rPr>
          <w:rFonts w:asciiTheme="minorHAnsi" w:hAnsiTheme="minorHAnsi" w:cstheme="minorHAnsi"/>
          <w:sz w:val="22"/>
          <w:szCs w:val="22"/>
        </w:rPr>
        <w:t>claim</w:t>
      </w:r>
      <w:r w:rsidRPr="00E464F1">
        <w:rPr>
          <w:rFonts w:asciiTheme="minorHAnsi" w:hAnsiTheme="minorHAnsi" w:cstheme="minorHAnsi"/>
          <w:sz w:val="22"/>
          <w:szCs w:val="22"/>
        </w:rPr>
        <w:t xml:space="preserve">. </w:t>
      </w:r>
      <w:r w:rsidR="00D577B8" w:rsidRPr="00E464F1">
        <w:rPr>
          <w:rFonts w:asciiTheme="minorHAnsi" w:hAnsiTheme="minorHAnsi" w:cstheme="minorHAnsi"/>
          <w:sz w:val="22"/>
          <w:szCs w:val="22"/>
        </w:rPr>
        <w:t xml:space="preserve"> </w:t>
      </w:r>
      <w:r w:rsidR="00D577B8" w:rsidRPr="00E464F1">
        <w:rPr>
          <w:rFonts w:asciiTheme="minorHAnsi" w:hAnsiTheme="minorHAnsi" w:cstheme="minorHAnsi"/>
          <w:i/>
          <w:sz w:val="22"/>
          <w:szCs w:val="22"/>
        </w:rPr>
        <w:t>Please note that SLIC is not responsible for any costs omitted from the final claim form after it has been signed and submitted.</w:t>
      </w:r>
    </w:p>
    <w:p w14:paraId="6BD7E39C" w14:textId="77777777" w:rsidR="001037FF" w:rsidRPr="00E464F1" w:rsidRDefault="001037FF">
      <w:pPr>
        <w:rPr>
          <w:rFonts w:asciiTheme="minorHAnsi" w:hAnsiTheme="minorHAnsi" w:cstheme="minorHAnsi"/>
          <w:sz w:val="22"/>
          <w:szCs w:val="22"/>
        </w:rPr>
      </w:pPr>
    </w:p>
    <w:p w14:paraId="5443D673" w14:textId="77777777" w:rsidR="00ED6DA7" w:rsidRDefault="00ED6DA7">
      <w:pPr>
        <w:rPr>
          <w:rFonts w:asciiTheme="minorHAnsi" w:hAnsiTheme="minorHAnsi" w:cstheme="minorHAnsi"/>
          <w:sz w:val="22"/>
          <w:szCs w:val="22"/>
        </w:rPr>
      </w:pPr>
      <w:r>
        <w:rPr>
          <w:rFonts w:asciiTheme="minorHAnsi" w:hAnsiTheme="minorHAnsi" w:cstheme="minorHAnsi"/>
          <w:sz w:val="22"/>
          <w:szCs w:val="22"/>
        </w:rPr>
        <w:br w:type="page"/>
      </w:r>
    </w:p>
    <w:p w14:paraId="4986E081" w14:textId="77777777" w:rsidR="001037FF" w:rsidRPr="00E464F1" w:rsidRDefault="001037FF">
      <w:pPr>
        <w:rPr>
          <w:rFonts w:asciiTheme="minorHAnsi" w:hAnsiTheme="minorHAnsi" w:cstheme="minorHAnsi"/>
          <w:sz w:val="22"/>
          <w:szCs w:val="22"/>
        </w:rPr>
      </w:pPr>
      <w:r w:rsidRPr="00E464F1">
        <w:rPr>
          <w:rFonts w:asciiTheme="minorHAnsi" w:hAnsiTheme="minorHAnsi" w:cstheme="minorHAnsi"/>
          <w:sz w:val="22"/>
          <w:szCs w:val="22"/>
        </w:rPr>
        <w:lastRenderedPageBreak/>
        <w:t>Expenditure should be evidenced in a number of ways:</w:t>
      </w:r>
    </w:p>
    <w:p w14:paraId="565F8FD3" w14:textId="77777777" w:rsidR="001037FF" w:rsidRPr="00E464F1" w:rsidRDefault="001037FF">
      <w:pPr>
        <w:rPr>
          <w:rFonts w:asciiTheme="minorHAnsi" w:hAnsiTheme="minorHAnsi" w:cstheme="minorHAnsi"/>
          <w:sz w:val="22"/>
          <w:szCs w:val="22"/>
        </w:rPr>
      </w:pPr>
      <w:r w:rsidRPr="00E464F1">
        <w:rPr>
          <w:rFonts w:asciiTheme="minorHAnsi" w:hAnsiTheme="minorHAnsi" w:cstheme="minorHAnsi"/>
          <w:sz w:val="22"/>
          <w:szCs w:val="22"/>
        </w:rPr>
        <w:t>Copy invoices</w:t>
      </w:r>
    </w:p>
    <w:p w14:paraId="2B1D7F20" w14:textId="77777777" w:rsidR="001037FF" w:rsidRPr="00E464F1" w:rsidRDefault="001037FF">
      <w:pPr>
        <w:rPr>
          <w:rFonts w:asciiTheme="minorHAnsi" w:hAnsiTheme="minorHAnsi" w:cstheme="minorHAnsi"/>
          <w:sz w:val="22"/>
          <w:szCs w:val="22"/>
        </w:rPr>
      </w:pPr>
      <w:r w:rsidRPr="00E464F1">
        <w:rPr>
          <w:rFonts w:asciiTheme="minorHAnsi" w:hAnsiTheme="minorHAnsi" w:cstheme="minorHAnsi"/>
          <w:sz w:val="22"/>
          <w:szCs w:val="22"/>
        </w:rPr>
        <w:t>Statement</w:t>
      </w:r>
      <w:r w:rsidR="008D0785" w:rsidRPr="00E464F1">
        <w:rPr>
          <w:rFonts w:asciiTheme="minorHAnsi" w:hAnsiTheme="minorHAnsi" w:cstheme="minorHAnsi"/>
          <w:sz w:val="22"/>
          <w:szCs w:val="22"/>
        </w:rPr>
        <w:t>s</w:t>
      </w:r>
      <w:r w:rsidRPr="00E464F1">
        <w:rPr>
          <w:rFonts w:asciiTheme="minorHAnsi" w:hAnsiTheme="minorHAnsi" w:cstheme="minorHAnsi"/>
          <w:sz w:val="22"/>
          <w:szCs w:val="22"/>
        </w:rPr>
        <w:t xml:space="preserve"> of expenditure for staffing costs</w:t>
      </w:r>
    </w:p>
    <w:p w14:paraId="25A2B090" w14:textId="77777777" w:rsidR="001037FF" w:rsidRPr="00E464F1" w:rsidRDefault="001037FF">
      <w:pPr>
        <w:rPr>
          <w:rFonts w:asciiTheme="minorHAnsi" w:hAnsiTheme="minorHAnsi" w:cstheme="minorHAnsi"/>
          <w:sz w:val="22"/>
          <w:szCs w:val="22"/>
          <w:lang w:val="en-GB"/>
        </w:rPr>
      </w:pPr>
      <w:r w:rsidRPr="00E464F1">
        <w:rPr>
          <w:rFonts w:asciiTheme="minorHAnsi" w:hAnsiTheme="minorHAnsi" w:cstheme="minorHAnsi"/>
          <w:sz w:val="22"/>
          <w:szCs w:val="22"/>
        </w:rPr>
        <w:t>Statement</w:t>
      </w:r>
      <w:r w:rsidR="008D0785" w:rsidRPr="00E464F1">
        <w:rPr>
          <w:rFonts w:asciiTheme="minorHAnsi" w:hAnsiTheme="minorHAnsi" w:cstheme="minorHAnsi"/>
          <w:sz w:val="22"/>
          <w:szCs w:val="22"/>
        </w:rPr>
        <w:t>s</w:t>
      </w:r>
      <w:r w:rsidRPr="00E464F1">
        <w:rPr>
          <w:rFonts w:asciiTheme="minorHAnsi" w:hAnsiTheme="minorHAnsi" w:cstheme="minorHAnsi"/>
          <w:sz w:val="22"/>
          <w:szCs w:val="22"/>
        </w:rPr>
        <w:t xml:space="preserve"> of internal recharging </w:t>
      </w:r>
    </w:p>
    <w:p w14:paraId="6D5C5828" w14:textId="77777777" w:rsidR="001037FF" w:rsidRPr="00E464F1" w:rsidRDefault="001037FF">
      <w:pPr>
        <w:rPr>
          <w:rFonts w:asciiTheme="minorHAnsi" w:hAnsiTheme="minorHAnsi" w:cstheme="minorHAnsi"/>
          <w:sz w:val="22"/>
          <w:szCs w:val="22"/>
        </w:rPr>
      </w:pPr>
      <w:r w:rsidRPr="00E464F1">
        <w:rPr>
          <w:rFonts w:asciiTheme="minorHAnsi" w:hAnsiTheme="minorHAnsi" w:cstheme="minorHAnsi"/>
          <w:sz w:val="22"/>
          <w:szCs w:val="22"/>
        </w:rPr>
        <w:t xml:space="preserve">Statements of expenditure </w:t>
      </w:r>
      <w:r w:rsidR="008D0785" w:rsidRPr="00E464F1">
        <w:rPr>
          <w:rFonts w:asciiTheme="minorHAnsi" w:hAnsiTheme="minorHAnsi" w:cstheme="minorHAnsi"/>
          <w:sz w:val="22"/>
          <w:szCs w:val="22"/>
        </w:rPr>
        <w:t xml:space="preserve">for staffing costs and internal recharging </w:t>
      </w:r>
      <w:r w:rsidRPr="00E464F1">
        <w:rPr>
          <w:rFonts w:asciiTheme="minorHAnsi" w:hAnsiTheme="minorHAnsi" w:cstheme="minorHAnsi"/>
          <w:sz w:val="22"/>
          <w:szCs w:val="22"/>
        </w:rPr>
        <w:t>should be authorized by the Head of Finance</w:t>
      </w:r>
      <w:r w:rsidR="00FD307F" w:rsidRPr="00E464F1">
        <w:rPr>
          <w:rFonts w:asciiTheme="minorHAnsi" w:hAnsiTheme="minorHAnsi" w:cstheme="minorHAnsi"/>
          <w:sz w:val="22"/>
          <w:szCs w:val="22"/>
        </w:rPr>
        <w:t xml:space="preserve"> where this cost is being financed by the Scottish </w:t>
      </w:r>
      <w:r w:rsidR="004F2B7E" w:rsidRPr="00E464F1">
        <w:rPr>
          <w:rFonts w:asciiTheme="minorHAnsi" w:hAnsiTheme="minorHAnsi" w:cstheme="minorHAnsi"/>
          <w:sz w:val="22"/>
          <w:szCs w:val="22"/>
        </w:rPr>
        <w:t>Government</w:t>
      </w:r>
      <w:r w:rsidR="00FD307F" w:rsidRPr="00E464F1">
        <w:rPr>
          <w:rFonts w:asciiTheme="minorHAnsi" w:hAnsiTheme="minorHAnsi" w:cstheme="minorHAnsi"/>
          <w:sz w:val="22"/>
          <w:szCs w:val="22"/>
        </w:rPr>
        <w:t xml:space="preserve"> </w:t>
      </w:r>
      <w:r w:rsidR="004169DA" w:rsidRPr="00E464F1">
        <w:rPr>
          <w:rFonts w:asciiTheme="minorHAnsi" w:hAnsiTheme="minorHAnsi" w:cstheme="minorHAnsi"/>
          <w:sz w:val="22"/>
          <w:szCs w:val="22"/>
        </w:rPr>
        <w:t>grant</w:t>
      </w:r>
      <w:r w:rsidRPr="00E464F1">
        <w:rPr>
          <w:rFonts w:asciiTheme="minorHAnsi" w:hAnsiTheme="minorHAnsi" w:cstheme="minorHAnsi"/>
          <w:sz w:val="22"/>
          <w:szCs w:val="22"/>
        </w:rPr>
        <w:t>.</w:t>
      </w:r>
      <w:r w:rsidR="00FD307F" w:rsidRPr="00E464F1">
        <w:rPr>
          <w:rFonts w:asciiTheme="minorHAnsi" w:hAnsiTheme="minorHAnsi" w:cstheme="minorHAnsi"/>
          <w:sz w:val="22"/>
          <w:szCs w:val="22"/>
        </w:rPr>
        <w:t xml:space="preserve"> Where </w:t>
      </w:r>
      <w:r w:rsidR="008D0785" w:rsidRPr="00E464F1">
        <w:rPr>
          <w:rFonts w:asciiTheme="minorHAnsi" w:hAnsiTheme="minorHAnsi" w:cstheme="minorHAnsi"/>
          <w:sz w:val="22"/>
          <w:szCs w:val="22"/>
        </w:rPr>
        <w:t>these costs</w:t>
      </w:r>
      <w:r w:rsidR="00FD307F" w:rsidRPr="00E464F1">
        <w:rPr>
          <w:rFonts w:asciiTheme="minorHAnsi" w:hAnsiTheme="minorHAnsi" w:cstheme="minorHAnsi"/>
          <w:sz w:val="22"/>
          <w:szCs w:val="22"/>
        </w:rPr>
        <w:t xml:space="preserve"> are part of the match funding a statement of costs from the Head of Service will be sufficient. </w:t>
      </w:r>
    </w:p>
    <w:p w14:paraId="0AAEDA31" w14:textId="77777777" w:rsidR="00FD307F" w:rsidRPr="00E464F1" w:rsidRDefault="00FD307F">
      <w:pPr>
        <w:rPr>
          <w:rFonts w:asciiTheme="minorHAnsi" w:hAnsiTheme="minorHAnsi" w:cstheme="minorHAnsi"/>
          <w:sz w:val="22"/>
          <w:szCs w:val="22"/>
          <w:lang w:val="en-GB"/>
        </w:rPr>
      </w:pPr>
    </w:p>
    <w:p w14:paraId="70F52D64" w14:textId="77777777" w:rsidR="00205602" w:rsidRPr="00E464F1" w:rsidRDefault="00205602">
      <w:pPr>
        <w:rPr>
          <w:rFonts w:asciiTheme="minorHAnsi" w:hAnsiTheme="minorHAnsi" w:cstheme="minorHAnsi"/>
          <w:sz w:val="22"/>
          <w:szCs w:val="22"/>
          <w:lang w:val="en-GB"/>
        </w:rPr>
      </w:pPr>
      <w:r w:rsidRPr="00E464F1">
        <w:rPr>
          <w:rFonts w:asciiTheme="minorHAnsi" w:hAnsiTheme="minorHAnsi" w:cstheme="minorHAnsi"/>
          <w:sz w:val="22"/>
          <w:szCs w:val="22"/>
          <w:lang w:val="en-GB"/>
        </w:rPr>
        <w:t>Key points to note are:</w:t>
      </w:r>
    </w:p>
    <w:p w14:paraId="08DB39E3" w14:textId="77777777" w:rsidR="00624A25" w:rsidRPr="00E464F1" w:rsidRDefault="00624A25" w:rsidP="00624A25">
      <w:pPr>
        <w:numPr>
          <w:ilvl w:val="0"/>
          <w:numId w:val="1"/>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rPr>
        <w:t>Goods or services purchased as part of this project should be subject to normal procurement processes within the receiving organisation.</w:t>
      </w:r>
      <w:r w:rsidRPr="00E464F1">
        <w:rPr>
          <w:rFonts w:asciiTheme="minorHAnsi" w:hAnsiTheme="minorHAnsi" w:cstheme="minorHAnsi"/>
          <w:sz w:val="22"/>
          <w:szCs w:val="22"/>
        </w:rPr>
        <w:br/>
      </w:r>
    </w:p>
    <w:p w14:paraId="5D4863F3" w14:textId="77777777" w:rsidR="00FD307F" w:rsidRPr="00E464F1" w:rsidRDefault="00014FD0">
      <w:pPr>
        <w:numPr>
          <w:ilvl w:val="0"/>
          <w:numId w:val="1"/>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rPr>
        <w:t xml:space="preserve">Claims should be made only for resources identified and approved in the Project </w:t>
      </w:r>
      <w:r w:rsidR="005E5543" w:rsidRPr="00E464F1">
        <w:rPr>
          <w:rFonts w:asciiTheme="minorHAnsi" w:hAnsiTheme="minorHAnsi" w:cstheme="minorHAnsi"/>
          <w:sz w:val="22"/>
          <w:szCs w:val="22"/>
        </w:rPr>
        <w:t>Application</w:t>
      </w:r>
      <w:r w:rsidR="001D3B78" w:rsidRPr="00E464F1">
        <w:rPr>
          <w:rFonts w:asciiTheme="minorHAnsi" w:hAnsiTheme="minorHAnsi" w:cstheme="minorHAnsi"/>
          <w:sz w:val="22"/>
          <w:szCs w:val="22"/>
        </w:rPr>
        <w:t>.</w:t>
      </w:r>
      <w:r w:rsidR="00B163AF" w:rsidRPr="00E464F1">
        <w:rPr>
          <w:rFonts w:asciiTheme="minorHAnsi" w:hAnsiTheme="minorHAnsi" w:cstheme="minorHAnsi"/>
          <w:sz w:val="22"/>
          <w:szCs w:val="22"/>
        </w:rPr>
        <w:br/>
      </w:r>
    </w:p>
    <w:p w14:paraId="3D2F3ABE" w14:textId="77777777" w:rsidR="00FD307F" w:rsidRPr="00E464F1" w:rsidRDefault="00FD307F">
      <w:pPr>
        <w:numPr>
          <w:ilvl w:val="0"/>
          <w:numId w:val="1"/>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rPr>
        <w:t>None of the items included should have been</w:t>
      </w:r>
      <w:r w:rsidR="001D3B78" w:rsidRPr="00E464F1">
        <w:rPr>
          <w:rFonts w:asciiTheme="minorHAnsi" w:hAnsiTheme="minorHAnsi" w:cstheme="minorHAnsi"/>
          <w:sz w:val="22"/>
          <w:szCs w:val="22"/>
        </w:rPr>
        <w:t xml:space="preserve"> claimed from any other funders.</w:t>
      </w:r>
      <w:r w:rsidRPr="00E464F1">
        <w:rPr>
          <w:rFonts w:asciiTheme="minorHAnsi" w:hAnsiTheme="minorHAnsi" w:cstheme="minorHAnsi"/>
          <w:sz w:val="22"/>
          <w:szCs w:val="22"/>
        </w:rPr>
        <w:br/>
      </w:r>
    </w:p>
    <w:p w14:paraId="57ED6037" w14:textId="77777777" w:rsidR="00FD307F" w:rsidRPr="00E464F1" w:rsidRDefault="00544531">
      <w:pPr>
        <w:numPr>
          <w:ilvl w:val="0"/>
          <w:numId w:val="1"/>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rPr>
        <w:t>Value for money</w:t>
      </w:r>
      <w:r w:rsidR="00FD307F" w:rsidRPr="00E464F1">
        <w:rPr>
          <w:rFonts w:asciiTheme="minorHAnsi" w:hAnsiTheme="minorHAnsi" w:cstheme="minorHAnsi"/>
          <w:sz w:val="22"/>
          <w:szCs w:val="22"/>
        </w:rPr>
        <w:t xml:space="preserve"> should be obtained for services and resources bought to carry out the project</w:t>
      </w:r>
      <w:r w:rsidR="001D3B78" w:rsidRPr="00E464F1">
        <w:rPr>
          <w:rFonts w:asciiTheme="minorHAnsi" w:hAnsiTheme="minorHAnsi" w:cstheme="minorHAnsi"/>
          <w:sz w:val="22"/>
          <w:szCs w:val="22"/>
        </w:rPr>
        <w:t>.</w:t>
      </w:r>
      <w:r w:rsidR="00FD307F" w:rsidRPr="00E464F1">
        <w:rPr>
          <w:rFonts w:asciiTheme="minorHAnsi" w:hAnsiTheme="minorHAnsi" w:cstheme="minorHAnsi"/>
          <w:sz w:val="22"/>
          <w:szCs w:val="22"/>
        </w:rPr>
        <w:br/>
      </w:r>
    </w:p>
    <w:p w14:paraId="48910BFA" w14:textId="61EEB233" w:rsidR="00FD307F" w:rsidRPr="00E464F1" w:rsidRDefault="00FD307F">
      <w:pPr>
        <w:numPr>
          <w:ilvl w:val="0"/>
          <w:numId w:val="1"/>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rPr>
        <w:t xml:space="preserve">Equipment </w:t>
      </w:r>
      <w:r w:rsidR="004169DA" w:rsidRPr="00E464F1">
        <w:rPr>
          <w:rFonts w:asciiTheme="minorHAnsi" w:hAnsiTheme="minorHAnsi" w:cstheme="minorHAnsi"/>
          <w:sz w:val="22"/>
          <w:szCs w:val="22"/>
        </w:rPr>
        <w:t>should</w:t>
      </w:r>
      <w:r w:rsidRPr="00E464F1">
        <w:rPr>
          <w:rFonts w:asciiTheme="minorHAnsi" w:hAnsiTheme="minorHAnsi" w:cstheme="minorHAnsi"/>
          <w:sz w:val="22"/>
          <w:szCs w:val="22"/>
        </w:rPr>
        <w:t xml:space="preserve"> </w:t>
      </w:r>
      <w:r w:rsidR="00544531" w:rsidRPr="00E464F1">
        <w:rPr>
          <w:rFonts w:asciiTheme="minorHAnsi" w:hAnsiTheme="minorHAnsi" w:cstheme="minorHAnsi"/>
          <w:sz w:val="22"/>
          <w:szCs w:val="22"/>
        </w:rPr>
        <w:t>primarily be</w:t>
      </w:r>
      <w:r w:rsidRPr="00E464F1">
        <w:rPr>
          <w:rFonts w:asciiTheme="minorHAnsi" w:hAnsiTheme="minorHAnsi" w:cstheme="minorHAnsi"/>
          <w:sz w:val="22"/>
          <w:szCs w:val="22"/>
        </w:rPr>
        <w:t xml:space="preserve"> used for the purposes specified in the grant application</w:t>
      </w:r>
      <w:r w:rsidR="00544531" w:rsidRPr="00E464F1">
        <w:rPr>
          <w:rFonts w:asciiTheme="minorHAnsi" w:hAnsiTheme="minorHAnsi" w:cstheme="minorHAnsi"/>
          <w:sz w:val="22"/>
          <w:szCs w:val="22"/>
        </w:rPr>
        <w:t>. If used for other purposes the project</w:t>
      </w:r>
      <w:r w:rsidR="008C05D6">
        <w:rPr>
          <w:rFonts w:asciiTheme="minorHAnsi" w:hAnsiTheme="minorHAnsi" w:cstheme="minorHAnsi"/>
          <w:sz w:val="22"/>
          <w:szCs w:val="22"/>
        </w:rPr>
        <w:t xml:space="preserve"> manager</w:t>
      </w:r>
      <w:r w:rsidR="00544531" w:rsidRPr="00E464F1">
        <w:rPr>
          <w:rFonts w:asciiTheme="minorHAnsi" w:hAnsiTheme="minorHAnsi" w:cstheme="minorHAnsi"/>
          <w:sz w:val="22"/>
          <w:szCs w:val="22"/>
        </w:rPr>
        <w:t xml:space="preserve"> should ensure that this does not adversely affect the project. </w:t>
      </w:r>
      <w:r w:rsidRPr="00E464F1">
        <w:rPr>
          <w:rFonts w:asciiTheme="minorHAnsi" w:hAnsiTheme="minorHAnsi" w:cstheme="minorHAnsi"/>
          <w:sz w:val="22"/>
          <w:szCs w:val="22"/>
        </w:rPr>
        <w:t xml:space="preserve"> </w:t>
      </w:r>
      <w:r w:rsidRPr="00E464F1">
        <w:rPr>
          <w:rFonts w:asciiTheme="minorHAnsi" w:hAnsiTheme="minorHAnsi" w:cstheme="minorHAnsi"/>
          <w:sz w:val="22"/>
          <w:szCs w:val="22"/>
        </w:rPr>
        <w:br/>
      </w:r>
    </w:p>
    <w:p w14:paraId="7F85422B" w14:textId="77777777" w:rsidR="0000264B" w:rsidRPr="00E464F1" w:rsidRDefault="0000264B">
      <w:pPr>
        <w:numPr>
          <w:ilvl w:val="0"/>
          <w:numId w:val="1"/>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rPr>
        <w:t xml:space="preserve">The </w:t>
      </w:r>
      <w:r w:rsidR="00ED6DA7">
        <w:rPr>
          <w:rFonts w:asciiTheme="minorHAnsi" w:hAnsiTheme="minorHAnsi" w:cstheme="minorHAnsi"/>
          <w:sz w:val="22"/>
          <w:szCs w:val="22"/>
        </w:rPr>
        <w:t>school</w:t>
      </w:r>
      <w:r w:rsidRPr="00E464F1">
        <w:rPr>
          <w:rFonts w:asciiTheme="minorHAnsi" w:hAnsiTheme="minorHAnsi" w:cstheme="minorHAnsi"/>
          <w:sz w:val="22"/>
          <w:szCs w:val="22"/>
        </w:rPr>
        <w:t xml:space="preserve"> is responsible for replacing equipment that is lost or damaged within a 3-year period. </w:t>
      </w:r>
      <w:r w:rsidRPr="00E464F1">
        <w:rPr>
          <w:rFonts w:asciiTheme="minorHAnsi" w:hAnsiTheme="minorHAnsi" w:cstheme="minorHAnsi"/>
          <w:sz w:val="22"/>
          <w:szCs w:val="22"/>
        </w:rPr>
        <w:br/>
      </w:r>
    </w:p>
    <w:p w14:paraId="36486F59" w14:textId="77777777" w:rsidR="00014FD0" w:rsidRPr="00E464F1" w:rsidRDefault="00FD307F">
      <w:pPr>
        <w:numPr>
          <w:ilvl w:val="0"/>
          <w:numId w:val="1"/>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rPr>
        <w:t xml:space="preserve">Equipment will not be disposed of </w:t>
      </w:r>
      <w:r w:rsidR="00544531" w:rsidRPr="00E464F1">
        <w:rPr>
          <w:rFonts w:asciiTheme="minorHAnsi" w:hAnsiTheme="minorHAnsi" w:cstheme="minorHAnsi"/>
          <w:sz w:val="22"/>
          <w:szCs w:val="22"/>
        </w:rPr>
        <w:t xml:space="preserve">within a 3-year period without consultation with </w:t>
      </w:r>
      <w:smartTag w:uri="urn:schemas-microsoft-com:office:smarttags" w:element="stockticker">
        <w:r w:rsidRPr="00E464F1">
          <w:rPr>
            <w:rFonts w:asciiTheme="minorHAnsi" w:hAnsiTheme="minorHAnsi" w:cstheme="minorHAnsi"/>
            <w:sz w:val="22"/>
            <w:szCs w:val="22"/>
          </w:rPr>
          <w:t>SLIC</w:t>
        </w:r>
        <w:r w:rsidR="001D3B78" w:rsidRPr="00E464F1">
          <w:rPr>
            <w:rFonts w:asciiTheme="minorHAnsi" w:hAnsiTheme="minorHAnsi" w:cstheme="minorHAnsi"/>
            <w:sz w:val="22"/>
            <w:szCs w:val="22"/>
          </w:rPr>
          <w:t>.</w:t>
        </w:r>
      </w:smartTag>
      <w:r w:rsidR="00014FD0" w:rsidRPr="00E464F1">
        <w:rPr>
          <w:rFonts w:asciiTheme="minorHAnsi" w:hAnsiTheme="minorHAnsi" w:cstheme="minorHAnsi"/>
          <w:sz w:val="22"/>
          <w:szCs w:val="22"/>
        </w:rPr>
        <w:br/>
      </w:r>
    </w:p>
    <w:p w14:paraId="13E46966" w14:textId="77777777" w:rsidR="00014FD0" w:rsidRPr="00E464F1" w:rsidRDefault="00014FD0">
      <w:pPr>
        <w:numPr>
          <w:ilvl w:val="0"/>
          <w:numId w:val="1"/>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lang w:val="en-GB"/>
        </w:rPr>
        <w:t xml:space="preserve">A 10% virement between budget headings is permitted but the total grant will not exceed that agreed in the award letter. Changes above this </w:t>
      </w:r>
      <w:r w:rsidR="004169DA" w:rsidRPr="00E464F1">
        <w:rPr>
          <w:rFonts w:asciiTheme="minorHAnsi" w:hAnsiTheme="minorHAnsi" w:cstheme="minorHAnsi"/>
          <w:sz w:val="22"/>
          <w:szCs w:val="22"/>
          <w:lang w:val="en-GB"/>
        </w:rPr>
        <w:t>10%</w:t>
      </w:r>
      <w:r w:rsidRPr="00E464F1">
        <w:rPr>
          <w:rFonts w:asciiTheme="minorHAnsi" w:hAnsiTheme="minorHAnsi" w:cstheme="minorHAnsi"/>
          <w:sz w:val="22"/>
          <w:szCs w:val="22"/>
          <w:lang w:val="en-GB"/>
        </w:rPr>
        <w:t xml:space="preserve"> must be a</w:t>
      </w:r>
      <w:r w:rsidR="004169DA" w:rsidRPr="00E464F1">
        <w:rPr>
          <w:rFonts w:asciiTheme="minorHAnsi" w:hAnsiTheme="minorHAnsi" w:cstheme="minorHAnsi"/>
          <w:sz w:val="22"/>
          <w:szCs w:val="22"/>
          <w:lang w:val="en-GB"/>
        </w:rPr>
        <w:t xml:space="preserve">pproved by the assessment panel and this should be discussed with </w:t>
      </w:r>
      <w:r w:rsidR="0000264B" w:rsidRPr="00E464F1">
        <w:rPr>
          <w:rFonts w:asciiTheme="minorHAnsi" w:hAnsiTheme="minorHAnsi" w:cstheme="minorHAnsi"/>
          <w:sz w:val="22"/>
          <w:szCs w:val="22"/>
          <w:lang w:val="en-GB"/>
        </w:rPr>
        <w:t xml:space="preserve">the </w:t>
      </w:r>
      <w:r w:rsidR="00904E91" w:rsidRPr="00E464F1">
        <w:rPr>
          <w:rFonts w:asciiTheme="minorHAnsi" w:hAnsiTheme="minorHAnsi" w:cstheme="minorHAnsi"/>
          <w:sz w:val="22"/>
          <w:szCs w:val="22"/>
          <w:lang w:val="en-GB"/>
        </w:rPr>
        <w:t>CEO</w:t>
      </w:r>
      <w:r w:rsidR="004169DA" w:rsidRPr="00E464F1">
        <w:rPr>
          <w:rFonts w:asciiTheme="minorHAnsi" w:hAnsiTheme="minorHAnsi" w:cstheme="minorHAnsi"/>
          <w:sz w:val="22"/>
          <w:szCs w:val="22"/>
          <w:lang w:val="en-GB"/>
        </w:rPr>
        <w:t xml:space="preserve"> in the first instance</w:t>
      </w:r>
      <w:r w:rsidR="001D3B78" w:rsidRPr="00E464F1">
        <w:rPr>
          <w:rFonts w:asciiTheme="minorHAnsi" w:hAnsiTheme="minorHAnsi" w:cstheme="minorHAnsi"/>
          <w:sz w:val="22"/>
          <w:szCs w:val="22"/>
          <w:lang w:val="en-GB"/>
        </w:rPr>
        <w:t>.</w:t>
      </w:r>
      <w:r w:rsidRPr="00E464F1">
        <w:rPr>
          <w:rFonts w:asciiTheme="minorHAnsi" w:hAnsiTheme="minorHAnsi" w:cstheme="minorHAnsi"/>
          <w:sz w:val="22"/>
          <w:szCs w:val="22"/>
        </w:rPr>
        <w:br/>
      </w:r>
    </w:p>
    <w:p w14:paraId="3CAC2D25" w14:textId="77777777" w:rsidR="007319DE" w:rsidRPr="00E464F1" w:rsidRDefault="00B163AF" w:rsidP="007319DE">
      <w:pPr>
        <w:numPr>
          <w:ilvl w:val="0"/>
          <w:numId w:val="1"/>
        </w:numPr>
        <w:rPr>
          <w:rFonts w:asciiTheme="minorHAnsi" w:hAnsiTheme="minorHAnsi" w:cstheme="minorHAnsi"/>
          <w:sz w:val="22"/>
          <w:szCs w:val="22"/>
        </w:rPr>
      </w:pPr>
      <w:r w:rsidRPr="00E464F1">
        <w:rPr>
          <w:rFonts w:asciiTheme="minorHAnsi" w:hAnsiTheme="minorHAnsi" w:cstheme="minorHAnsi"/>
          <w:sz w:val="22"/>
          <w:szCs w:val="22"/>
        </w:rPr>
        <w:t>T</w:t>
      </w:r>
      <w:r w:rsidR="00205602" w:rsidRPr="00E464F1">
        <w:rPr>
          <w:rFonts w:asciiTheme="minorHAnsi" w:hAnsiTheme="minorHAnsi" w:cstheme="minorHAnsi"/>
          <w:sz w:val="22"/>
          <w:szCs w:val="22"/>
        </w:rPr>
        <w:t xml:space="preserve">he payment </w:t>
      </w:r>
      <w:r w:rsidR="00014FD0" w:rsidRPr="00E464F1">
        <w:rPr>
          <w:rFonts w:asciiTheme="minorHAnsi" w:hAnsiTheme="minorHAnsi" w:cstheme="minorHAnsi"/>
          <w:sz w:val="22"/>
          <w:szCs w:val="22"/>
        </w:rPr>
        <w:t>should be</w:t>
      </w:r>
      <w:r w:rsidR="00205602" w:rsidRPr="00E464F1">
        <w:rPr>
          <w:rFonts w:asciiTheme="minorHAnsi" w:hAnsiTheme="minorHAnsi" w:cstheme="minorHAnsi"/>
          <w:sz w:val="22"/>
          <w:szCs w:val="22"/>
        </w:rPr>
        <w:t xml:space="preserve"> prope</w:t>
      </w:r>
      <w:r w:rsidR="00014FD0" w:rsidRPr="00E464F1">
        <w:rPr>
          <w:rFonts w:asciiTheme="minorHAnsi" w:hAnsiTheme="minorHAnsi" w:cstheme="minorHAnsi"/>
          <w:sz w:val="22"/>
          <w:szCs w:val="22"/>
        </w:rPr>
        <w:t xml:space="preserve">rly due, supported by invoices </w:t>
      </w:r>
      <w:r w:rsidR="001D3B78" w:rsidRPr="00E464F1">
        <w:rPr>
          <w:rFonts w:asciiTheme="minorHAnsi" w:hAnsiTheme="minorHAnsi" w:cstheme="minorHAnsi"/>
          <w:sz w:val="22"/>
          <w:szCs w:val="22"/>
        </w:rPr>
        <w:t>or other vouchers.</w:t>
      </w:r>
    </w:p>
    <w:p w14:paraId="344CBC09" w14:textId="77777777" w:rsidR="007319DE" w:rsidRPr="00E464F1" w:rsidRDefault="007319DE" w:rsidP="007319DE">
      <w:pPr>
        <w:ind w:left="360"/>
        <w:rPr>
          <w:rFonts w:asciiTheme="minorHAnsi" w:hAnsiTheme="minorHAnsi" w:cstheme="minorHAnsi"/>
          <w:sz w:val="22"/>
          <w:szCs w:val="22"/>
        </w:rPr>
      </w:pPr>
    </w:p>
    <w:p w14:paraId="7ED665B4" w14:textId="77777777" w:rsidR="00544531" w:rsidRPr="00E464F1" w:rsidRDefault="00B163AF" w:rsidP="007319DE">
      <w:pPr>
        <w:numPr>
          <w:ilvl w:val="0"/>
          <w:numId w:val="1"/>
        </w:numPr>
        <w:rPr>
          <w:rFonts w:asciiTheme="minorHAnsi" w:hAnsiTheme="minorHAnsi" w:cstheme="minorHAnsi"/>
          <w:sz w:val="22"/>
          <w:szCs w:val="22"/>
        </w:rPr>
      </w:pPr>
      <w:r w:rsidRPr="00E464F1">
        <w:rPr>
          <w:rFonts w:asciiTheme="minorHAnsi" w:hAnsiTheme="minorHAnsi" w:cstheme="minorHAnsi"/>
          <w:sz w:val="22"/>
          <w:szCs w:val="22"/>
        </w:rPr>
        <w:t>I</w:t>
      </w:r>
      <w:r w:rsidR="007319DE" w:rsidRPr="00E464F1">
        <w:rPr>
          <w:rFonts w:asciiTheme="minorHAnsi" w:hAnsiTheme="minorHAnsi" w:cstheme="minorHAnsi"/>
          <w:sz w:val="22"/>
          <w:szCs w:val="22"/>
        </w:rPr>
        <w:t>nvoices and vouchers must be legible and clearly matched up to entries in the financial claim, either grouped together under a single entry with totals which match the entry on the claim or as single items with totals which match the entry on the claim</w:t>
      </w:r>
      <w:r w:rsidR="001D3B78" w:rsidRPr="00E464F1">
        <w:rPr>
          <w:rFonts w:asciiTheme="minorHAnsi" w:hAnsiTheme="minorHAnsi" w:cstheme="minorHAnsi"/>
          <w:sz w:val="22"/>
          <w:szCs w:val="22"/>
        </w:rPr>
        <w:t>.</w:t>
      </w:r>
      <w:r w:rsidR="00544531" w:rsidRPr="00E464F1">
        <w:rPr>
          <w:rFonts w:asciiTheme="minorHAnsi" w:hAnsiTheme="minorHAnsi" w:cstheme="minorHAnsi"/>
          <w:sz w:val="22"/>
          <w:szCs w:val="22"/>
        </w:rPr>
        <w:br/>
      </w:r>
    </w:p>
    <w:p w14:paraId="0208B2B0" w14:textId="77777777" w:rsidR="00D75DE8" w:rsidRPr="00E464F1" w:rsidRDefault="00544531" w:rsidP="00B163AF">
      <w:pPr>
        <w:numPr>
          <w:ilvl w:val="0"/>
          <w:numId w:val="1"/>
        </w:numPr>
        <w:rPr>
          <w:rFonts w:asciiTheme="minorHAnsi" w:hAnsiTheme="minorHAnsi" w:cstheme="minorHAnsi"/>
          <w:sz w:val="22"/>
          <w:szCs w:val="22"/>
        </w:rPr>
      </w:pPr>
      <w:r w:rsidRPr="00E464F1">
        <w:rPr>
          <w:rFonts w:asciiTheme="minorHAnsi" w:hAnsiTheme="minorHAnsi" w:cstheme="minorHAnsi"/>
          <w:sz w:val="22"/>
          <w:szCs w:val="22"/>
        </w:rPr>
        <w:t xml:space="preserve">Copies of </w:t>
      </w:r>
      <w:r w:rsidR="0000264B" w:rsidRPr="00E464F1">
        <w:rPr>
          <w:rFonts w:asciiTheme="minorHAnsi" w:hAnsiTheme="minorHAnsi" w:cstheme="minorHAnsi"/>
          <w:sz w:val="22"/>
          <w:szCs w:val="22"/>
        </w:rPr>
        <w:t>i</w:t>
      </w:r>
      <w:r w:rsidRPr="00E464F1">
        <w:rPr>
          <w:rFonts w:asciiTheme="minorHAnsi" w:hAnsiTheme="minorHAnsi" w:cstheme="minorHAnsi"/>
          <w:sz w:val="22"/>
          <w:szCs w:val="22"/>
        </w:rPr>
        <w:t>nvoi</w:t>
      </w:r>
      <w:r w:rsidR="001D3B78" w:rsidRPr="00E464F1">
        <w:rPr>
          <w:rFonts w:asciiTheme="minorHAnsi" w:hAnsiTheme="minorHAnsi" w:cstheme="minorHAnsi"/>
          <w:sz w:val="22"/>
          <w:szCs w:val="22"/>
        </w:rPr>
        <w:t xml:space="preserve">ces should </w:t>
      </w:r>
      <w:r w:rsidR="00D75DE8" w:rsidRPr="00E464F1">
        <w:rPr>
          <w:rFonts w:asciiTheme="minorHAnsi" w:hAnsiTheme="minorHAnsi" w:cstheme="minorHAnsi"/>
          <w:sz w:val="22"/>
          <w:szCs w:val="22"/>
        </w:rPr>
        <w:t xml:space="preserve">be </w:t>
      </w:r>
      <w:r w:rsidR="001D3B78" w:rsidRPr="00E464F1">
        <w:rPr>
          <w:rFonts w:asciiTheme="minorHAnsi" w:hAnsiTheme="minorHAnsi" w:cstheme="minorHAnsi"/>
          <w:sz w:val="22"/>
          <w:szCs w:val="22"/>
        </w:rPr>
        <w:t>supplied as evidence.</w:t>
      </w:r>
    </w:p>
    <w:p w14:paraId="22BBCD00" w14:textId="77777777" w:rsidR="00D75DE8" w:rsidRPr="00E464F1" w:rsidRDefault="00D75DE8" w:rsidP="00D75DE8">
      <w:pPr>
        <w:ind w:left="720"/>
        <w:rPr>
          <w:rFonts w:asciiTheme="minorHAnsi" w:hAnsiTheme="minorHAnsi" w:cstheme="minorHAnsi"/>
          <w:sz w:val="22"/>
          <w:szCs w:val="22"/>
        </w:rPr>
      </w:pPr>
    </w:p>
    <w:p w14:paraId="19B44249" w14:textId="77777777" w:rsidR="00D75DE8" w:rsidRPr="00E464F1" w:rsidRDefault="00D75DE8" w:rsidP="00D75DE8">
      <w:pPr>
        <w:numPr>
          <w:ilvl w:val="0"/>
          <w:numId w:val="1"/>
        </w:numPr>
        <w:spacing w:line="360" w:lineRule="auto"/>
        <w:rPr>
          <w:rFonts w:asciiTheme="minorHAnsi" w:hAnsiTheme="minorHAnsi" w:cstheme="minorHAnsi"/>
          <w:sz w:val="22"/>
          <w:szCs w:val="22"/>
        </w:rPr>
      </w:pPr>
      <w:r w:rsidRPr="00E464F1">
        <w:rPr>
          <w:rFonts w:asciiTheme="minorHAnsi" w:hAnsiTheme="minorHAnsi" w:cstheme="minorHAnsi"/>
          <w:sz w:val="22"/>
          <w:szCs w:val="22"/>
        </w:rPr>
        <w:t>Any significant underspend should be returned to SLIC.</w:t>
      </w:r>
    </w:p>
    <w:p w14:paraId="335FA75D" w14:textId="77777777" w:rsidR="004169DA" w:rsidRPr="00E464F1" w:rsidRDefault="004169DA" w:rsidP="00D75DE8">
      <w:pPr>
        <w:numPr>
          <w:ilvl w:val="0"/>
          <w:numId w:val="1"/>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rPr>
        <w:t xml:space="preserve">Project Management costs should account for a </w:t>
      </w:r>
      <w:r w:rsidR="004F2B7E" w:rsidRPr="00E464F1">
        <w:rPr>
          <w:rFonts w:asciiTheme="minorHAnsi" w:hAnsiTheme="minorHAnsi" w:cstheme="minorHAnsi"/>
          <w:sz w:val="22"/>
          <w:szCs w:val="22"/>
        </w:rPr>
        <w:t>maximum of 10% of the Scottish Government</w:t>
      </w:r>
      <w:r w:rsidRPr="00E464F1">
        <w:rPr>
          <w:rFonts w:asciiTheme="minorHAnsi" w:hAnsiTheme="minorHAnsi" w:cstheme="minorHAnsi"/>
          <w:sz w:val="22"/>
          <w:szCs w:val="22"/>
        </w:rPr>
        <w:t xml:space="preserve"> grant</w:t>
      </w:r>
      <w:r w:rsidR="001D3B78" w:rsidRPr="00E464F1">
        <w:rPr>
          <w:rFonts w:asciiTheme="minorHAnsi" w:hAnsiTheme="minorHAnsi" w:cstheme="minorHAnsi"/>
          <w:sz w:val="22"/>
          <w:szCs w:val="22"/>
        </w:rPr>
        <w:t>.</w:t>
      </w:r>
      <w:r w:rsidRPr="00E464F1">
        <w:rPr>
          <w:rFonts w:asciiTheme="minorHAnsi" w:hAnsiTheme="minorHAnsi" w:cstheme="minorHAnsi"/>
          <w:sz w:val="22"/>
          <w:szCs w:val="22"/>
        </w:rPr>
        <w:br/>
      </w:r>
    </w:p>
    <w:p w14:paraId="77A46124" w14:textId="77777777" w:rsidR="00014FD0" w:rsidRPr="00E464F1" w:rsidRDefault="000A2310">
      <w:pPr>
        <w:numPr>
          <w:ilvl w:val="0"/>
          <w:numId w:val="1"/>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rPr>
        <w:t>2</w:t>
      </w:r>
      <w:r w:rsidR="004169DA" w:rsidRPr="00E464F1">
        <w:rPr>
          <w:rFonts w:asciiTheme="minorHAnsi" w:hAnsiTheme="minorHAnsi" w:cstheme="minorHAnsi"/>
          <w:sz w:val="22"/>
          <w:szCs w:val="22"/>
        </w:rPr>
        <w:t>0% on costs are allowable for expenditure on staffing</w:t>
      </w:r>
      <w:r w:rsidR="001D3B78" w:rsidRPr="00E464F1">
        <w:rPr>
          <w:rFonts w:asciiTheme="minorHAnsi" w:hAnsiTheme="minorHAnsi" w:cstheme="minorHAnsi"/>
          <w:sz w:val="22"/>
          <w:szCs w:val="22"/>
        </w:rPr>
        <w:t>.</w:t>
      </w:r>
    </w:p>
    <w:p w14:paraId="782F916B" w14:textId="77777777" w:rsidR="00205602" w:rsidRPr="00E464F1" w:rsidRDefault="00205602">
      <w:pPr>
        <w:numPr>
          <w:ilvl w:val="0"/>
          <w:numId w:val="5"/>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rPr>
        <w:t>VAT</w:t>
      </w:r>
      <w:r w:rsidR="005D7364" w:rsidRPr="00E464F1">
        <w:rPr>
          <w:rFonts w:asciiTheme="minorHAnsi" w:hAnsiTheme="minorHAnsi" w:cstheme="minorHAnsi"/>
          <w:sz w:val="22"/>
          <w:szCs w:val="22"/>
        </w:rPr>
        <w:t xml:space="preserve"> </w:t>
      </w:r>
      <w:r w:rsidR="00014FD0" w:rsidRPr="00E464F1">
        <w:rPr>
          <w:rFonts w:asciiTheme="minorHAnsi" w:hAnsiTheme="minorHAnsi" w:cstheme="minorHAnsi"/>
          <w:sz w:val="22"/>
          <w:szCs w:val="22"/>
        </w:rPr>
        <w:t>is treated appropriately and the claim will be net of recoverable VAT</w:t>
      </w:r>
      <w:r w:rsidR="001D3B78" w:rsidRPr="00E464F1">
        <w:rPr>
          <w:rFonts w:asciiTheme="minorHAnsi" w:hAnsiTheme="minorHAnsi" w:cstheme="minorHAnsi"/>
          <w:sz w:val="22"/>
          <w:szCs w:val="22"/>
        </w:rPr>
        <w:t>.</w:t>
      </w:r>
      <w:r w:rsidR="00014FD0" w:rsidRPr="00E464F1">
        <w:rPr>
          <w:rFonts w:asciiTheme="minorHAnsi" w:hAnsiTheme="minorHAnsi" w:cstheme="minorHAnsi"/>
          <w:sz w:val="22"/>
          <w:szCs w:val="22"/>
        </w:rPr>
        <w:br/>
      </w:r>
    </w:p>
    <w:p w14:paraId="53EAB313" w14:textId="77777777" w:rsidR="00205602" w:rsidRPr="00E464F1" w:rsidRDefault="00205602" w:rsidP="008D0785">
      <w:pPr>
        <w:numPr>
          <w:ilvl w:val="0"/>
          <w:numId w:val="5"/>
        </w:numPr>
        <w:spacing w:before="100" w:beforeAutospacing="1" w:after="100" w:afterAutospacing="1"/>
        <w:rPr>
          <w:rFonts w:asciiTheme="minorHAnsi" w:hAnsiTheme="minorHAnsi" w:cstheme="minorHAnsi"/>
          <w:sz w:val="22"/>
          <w:szCs w:val="22"/>
        </w:rPr>
      </w:pPr>
      <w:r w:rsidRPr="00E464F1">
        <w:rPr>
          <w:rFonts w:asciiTheme="minorHAnsi" w:hAnsiTheme="minorHAnsi" w:cstheme="minorHAnsi"/>
          <w:sz w:val="22"/>
          <w:szCs w:val="22"/>
        </w:rPr>
        <w:t xml:space="preserve">Transactions between constituent parts of the Council should be evidenced by journal transactions, debiting the business area incurring the cost and crediting the business area providing the goods or services. </w:t>
      </w:r>
      <w:r w:rsidRPr="00E464F1">
        <w:rPr>
          <w:rFonts w:asciiTheme="minorHAnsi" w:hAnsiTheme="minorHAnsi" w:cstheme="minorHAnsi"/>
          <w:sz w:val="22"/>
          <w:szCs w:val="22"/>
        </w:rPr>
        <w:br/>
      </w:r>
    </w:p>
    <w:p w14:paraId="6DE4CDD2" w14:textId="77777777" w:rsidR="00ED6DA7" w:rsidRDefault="00ED6DA7">
      <w:pPr>
        <w:rPr>
          <w:rFonts w:asciiTheme="minorHAnsi" w:hAnsiTheme="minorHAnsi" w:cstheme="minorHAnsi"/>
          <w:sz w:val="22"/>
          <w:szCs w:val="22"/>
          <w:u w:val="single"/>
          <w:lang w:val="en-GB"/>
        </w:rPr>
      </w:pPr>
      <w:r>
        <w:rPr>
          <w:rFonts w:asciiTheme="minorHAnsi" w:hAnsiTheme="minorHAnsi" w:cstheme="minorHAnsi"/>
          <w:sz w:val="22"/>
          <w:szCs w:val="22"/>
          <w:u w:val="single"/>
          <w:lang w:val="en-GB"/>
        </w:rPr>
        <w:br w:type="page"/>
      </w:r>
    </w:p>
    <w:p w14:paraId="7DB8DD08" w14:textId="77777777" w:rsidR="005D7364" w:rsidRPr="00E464F1" w:rsidRDefault="00205602">
      <w:pPr>
        <w:pStyle w:val="NormalWeb"/>
        <w:rPr>
          <w:rFonts w:asciiTheme="minorHAnsi" w:hAnsiTheme="minorHAnsi" w:cstheme="minorHAnsi"/>
          <w:sz w:val="22"/>
          <w:szCs w:val="22"/>
          <w:lang w:val="en-GB"/>
        </w:rPr>
      </w:pPr>
      <w:r w:rsidRPr="00E464F1">
        <w:rPr>
          <w:rFonts w:asciiTheme="minorHAnsi" w:hAnsiTheme="minorHAnsi" w:cstheme="minorHAnsi"/>
          <w:sz w:val="22"/>
          <w:szCs w:val="22"/>
          <w:u w:val="single"/>
          <w:lang w:val="en-GB"/>
        </w:rPr>
        <w:lastRenderedPageBreak/>
        <w:t>Retention of financial records</w:t>
      </w:r>
      <w:r w:rsidRPr="00E464F1">
        <w:rPr>
          <w:rFonts w:asciiTheme="minorHAnsi" w:hAnsiTheme="minorHAnsi" w:cstheme="minorHAnsi"/>
          <w:sz w:val="22"/>
          <w:szCs w:val="22"/>
          <w:lang w:val="en-GB"/>
        </w:rPr>
        <w:t xml:space="preserve"> </w:t>
      </w:r>
    </w:p>
    <w:p w14:paraId="380483E7" w14:textId="77777777" w:rsidR="005D7364" w:rsidRPr="00E464F1" w:rsidRDefault="005D7364" w:rsidP="005D7364">
      <w:pPr>
        <w:pStyle w:val="NormalWeb"/>
        <w:rPr>
          <w:rFonts w:asciiTheme="minorHAnsi" w:hAnsiTheme="minorHAnsi" w:cstheme="minorHAnsi"/>
          <w:sz w:val="22"/>
          <w:szCs w:val="22"/>
        </w:rPr>
      </w:pPr>
      <w:r w:rsidRPr="00E464F1">
        <w:rPr>
          <w:rFonts w:asciiTheme="minorHAnsi" w:hAnsiTheme="minorHAnsi" w:cstheme="minorHAnsi"/>
          <w:sz w:val="22"/>
          <w:szCs w:val="22"/>
        </w:rPr>
        <w:t xml:space="preserve">Retention periods for public records are subject to the requirements of specific legislation but as </w:t>
      </w:r>
      <w:r w:rsidR="004169DA" w:rsidRPr="00E464F1">
        <w:rPr>
          <w:rFonts w:asciiTheme="minorHAnsi" w:hAnsiTheme="minorHAnsi" w:cstheme="minorHAnsi"/>
          <w:sz w:val="22"/>
          <w:szCs w:val="22"/>
        </w:rPr>
        <w:t>a general</w:t>
      </w:r>
      <w:r w:rsidRPr="00E464F1">
        <w:rPr>
          <w:rFonts w:asciiTheme="minorHAnsi" w:hAnsiTheme="minorHAnsi" w:cstheme="minorHAnsi"/>
          <w:sz w:val="22"/>
          <w:szCs w:val="22"/>
        </w:rPr>
        <w:t xml:space="preserve"> rule retention periods for financial records should comply with those indicated in the Generic Retention and Disposal Schedule for Financial Records available on the website of the UK National Archives. These currently indicate that financial records should </w:t>
      </w:r>
      <w:r w:rsidR="00EC0380" w:rsidRPr="00E464F1">
        <w:rPr>
          <w:rFonts w:asciiTheme="minorHAnsi" w:hAnsiTheme="minorHAnsi" w:cstheme="minorHAnsi"/>
          <w:sz w:val="22"/>
          <w:szCs w:val="22"/>
        </w:rPr>
        <w:t>in this instance</w:t>
      </w:r>
      <w:r w:rsidRPr="00E464F1">
        <w:rPr>
          <w:rFonts w:asciiTheme="minorHAnsi" w:hAnsiTheme="minorHAnsi" w:cstheme="minorHAnsi"/>
          <w:sz w:val="22"/>
          <w:szCs w:val="22"/>
        </w:rPr>
        <w:t xml:space="preserve"> be retained for 6 years. </w:t>
      </w:r>
    </w:p>
    <w:p w14:paraId="20450279" w14:textId="77777777" w:rsidR="00205602" w:rsidRPr="00E464F1" w:rsidRDefault="00205602">
      <w:pPr>
        <w:pStyle w:val="NormalWeb"/>
        <w:rPr>
          <w:rFonts w:asciiTheme="minorHAnsi" w:hAnsiTheme="minorHAnsi" w:cstheme="minorHAnsi"/>
          <w:sz w:val="22"/>
          <w:szCs w:val="22"/>
        </w:rPr>
      </w:pPr>
      <w:r w:rsidRPr="00E464F1">
        <w:rPr>
          <w:rFonts w:asciiTheme="minorHAnsi" w:hAnsiTheme="minorHAnsi" w:cstheme="minorHAnsi"/>
          <w:sz w:val="22"/>
          <w:szCs w:val="22"/>
          <w:lang w:val="en-GB"/>
        </w:rPr>
        <w:t xml:space="preserve">Further guidance for expenditure under the programme is contained in the Scottish Public Finance Manual. </w:t>
      </w:r>
      <w:hyperlink r:id="rId10" w:history="1">
        <w:r w:rsidRPr="00E464F1">
          <w:rPr>
            <w:rStyle w:val="Hyperlink"/>
            <w:rFonts w:asciiTheme="minorHAnsi" w:hAnsiTheme="minorHAnsi" w:cstheme="minorHAnsi"/>
            <w:sz w:val="22"/>
            <w:szCs w:val="22"/>
            <w:lang w:val="en-GB"/>
          </w:rPr>
          <w:t>http://www.scotland.gov.uk/Topics/Government/Finance/spfm/Intro</w:t>
        </w:r>
      </w:hyperlink>
    </w:p>
    <w:p w14:paraId="127C8F5C" w14:textId="77777777" w:rsidR="00A901A3" w:rsidRPr="00E464F1" w:rsidRDefault="00A901A3">
      <w:pPr>
        <w:rPr>
          <w:rFonts w:asciiTheme="minorHAnsi" w:hAnsiTheme="minorHAnsi" w:cstheme="minorHAnsi"/>
          <w:b/>
          <w:bCs/>
          <w:sz w:val="22"/>
          <w:szCs w:val="22"/>
          <w:u w:val="single"/>
          <w:lang w:val="en-GB"/>
        </w:rPr>
      </w:pPr>
      <w:r w:rsidRPr="00E464F1">
        <w:rPr>
          <w:rFonts w:asciiTheme="minorHAnsi" w:hAnsiTheme="minorHAnsi" w:cstheme="minorHAnsi"/>
          <w:b/>
          <w:bCs/>
          <w:sz w:val="22"/>
          <w:szCs w:val="22"/>
          <w:u w:val="single"/>
          <w:lang w:val="en-GB"/>
        </w:rPr>
        <w:br w:type="page"/>
      </w:r>
    </w:p>
    <w:p w14:paraId="4F948720" w14:textId="77777777" w:rsidR="006C6C52" w:rsidRPr="00E464F1" w:rsidRDefault="006C6C52" w:rsidP="006C6C52">
      <w:pPr>
        <w:rPr>
          <w:rFonts w:asciiTheme="minorHAnsi" w:hAnsiTheme="minorHAnsi" w:cstheme="minorHAnsi"/>
          <w:b/>
          <w:bCs/>
          <w:sz w:val="22"/>
          <w:szCs w:val="22"/>
          <w:u w:val="single"/>
          <w:lang w:val="en-GB"/>
        </w:rPr>
      </w:pPr>
      <w:r w:rsidRPr="00E464F1">
        <w:rPr>
          <w:rFonts w:asciiTheme="minorHAnsi" w:hAnsiTheme="minorHAnsi" w:cstheme="minorHAnsi"/>
          <w:b/>
          <w:bCs/>
          <w:sz w:val="22"/>
          <w:szCs w:val="22"/>
          <w:u w:val="single"/>
          <w:lang w:val="en-GB"/>
        </w:rPr>
        <w:lastRenderedPageBreak/>
        <w:t>Declaration</w:t>
      </w:r>
    </w:p>
    <w:p w14:paraId="1010B424" w14:textId="77777777" w:rsidR="006C6C52" w:rsidRPr="00E464F1" w:rsidRDefault="006C6C52" w:rsidP="006C6C52">
      <w:pPr>
        <w:rPr>
          <w:rFonts w:asciiTheme="minorHAnsi" w:hAnsiTheme="minorHAnsi" w:cstheme="minorHAnsi"/>
          <w:sz w:val="22"/>
          <w:szCs w:val="22"/>
        </w:rPr>
      </w:pPr>
      <w:r w:rsidRPr="00E464F1">
        <w:rPr>
          <w:rFonts w:asciiTheme="minorHAnsi" w:hAnsiTheme="minorHAnsi" w:cstheme="minorHAnsi"/>
          <w:sz w:val="22"/>
          <w:szCs w:val="22"/>
        </w:rPr>
        <w:br/>
        <w:t xml:space="preserve">I have read and agree to accept all the conditions of grant in this document and any specific conditions outlined in the award letter. </w:t>
      </w:r>
    </w:p>
    <w:p w14:paraId="6BDB7090" w14:textId="77777777" w:rsidR="006C6C52" w:rsidRPr="00E464F1" w:rsidRDefault="006C6C52" w:rsidP="006C6C52">
      <w:pPr>
        <w:rPr>
          <w:rFonts w:asciiTheme="minorHAnsi" w:hAnsiTheme="minorHAnsi" w:cstheme="minorHAnsi"/>
          <w:sz w:val="22"/>
          <w:szCs w:val="22"/>
        </w:rPr>
      </w:pPr>
    </w:p>
    <w:p w14:paraId="5C7A39F3" w14:textId="77777777" w:rsidR="006C6C52" w:rsidRPr="00E464F1" w:rsidRDefault="006C6C52" w:rsidP="006C6C52">
      <w:pPr>
        <w:rPr>
          <w:rFonts w:asciiTheme="minorHAnsi" w:hAnsiTheme="minorHAnsi" w:cstheme="minorHAnsi"/>
          <w:sz w:val="22"/>
          <w:szCs w:val="22"/>
        </w:rPr>
      </w:pPr>
    </w:p>
    <w:p w14:paraId="580E0002" w14:textId="772A1E1B" w:rsidR="006C6C52" w:rsidRPr="00E464F1" w:rsidRDefault="007863D4" w:rsidP="006C6C52">
      <w:pPr>
        <w:rPr>
          <w:rFonts w:asciiTheme="minorHAnsi" w:hAnsiTheme="minorHAnsi" w:cstheme="minorHAnsi"/>
          <w:sz w:val="22"/>
          <w:szCs w:val="22"/>
        </w:rPr>
      </w:pPr>
      <w:r>
        <w:rPr>
          <w:rFonts w:asciiTheme="minorHAnsi" w:hAnsiTheme="minorHAnsi" w:cstheme="minorHAnsi"/>
          <w:sz w:val="22"/>
          <w:szCs w:val="22"/>
        </w:rPr>
        <w:t>School Library Key Contact or Director of Education</w:t>
      </w:r>
      <w:bookmarkStart w:id="0" w:name="_GoBack"/>
      <w:bookmarkEnd w:id="0"/>
      <w:r w:rsidR="006C6C52" w:rsidRPr="00E464F1">
        <w:rPr>
          <w:rFonts w:asciiTheme="minorHAnsi" w:hAnsiTheme="minorHAnsi" w:cstheme="minorHAnsi"/>
          <w:sz w:val="22"/>
          <w:szCs w:val="22"/>
        </w:rPr>
        <w:t xml:space="preserve"> </w:t>
      </w:r>
    </w:p>
    <w:tbl>
      <w:tblPr>
        <w:tblW w:w="0" w:type="auto"/>
        <w:tblLook w:val="01E0" w:firstRow="1" w:lastRow="1" w:firstColumn="1" w:lastColumn="1" w:noHBand="0" w:noVBand="0"/>
      </w:tblPr>
      <w:tblGrid>
        <w:gridCol w:w="5078"/>
        <w:gridCol w:w="5128"/>
      </w:tblGrid>
      <w:tr w:rsidR="006C6C52" w:rsidRPr="00E464F1" w14:paraId="2FA3CA63" w14:textId="77777777">
        <w:tc>
          <w:tcPr>
            <w:tcW w:w="7550" w:type="dxa"/>
          </w:tcPr>
          <w:p w14:paraId="2C2339AD" w14:textId="77777777" w:rsidR="006C6C52" w:rsidRPr="00E464F1" w:rsidRDefault="006C6C52" w:rsidP="006C6C52">
            <w:pPr>
              <w:rPr>
                <w:rFonts w:asciiTheme="minorHAnsi" w:hAnsiTheme="minorHAnsi" w:cstheme="minorHAnsi"/>
                <w:sz w:val="22"/>
                <w:szCs w:val="22"/>
                <w:lang w:val="en-GB"/>
              </w:rPr>
            </w:pPr>
            <w:r w:rsidRPr="00E464F1">
              <w:rPr>
                <w:rFonts w:asciiTheme="minorHAnsi" w:hAnsiTheme="minorHAnsi" w:cstheme="minorHAnsi"/>
                <w:sz w:val="22"/>
                <w:szCs w:val="22"/>
                <w:lang w:val="en-GB"/>
              </w:rPr>
              <w:t>Name:</w:t>
            </w:r>
          </w:p>
          <w:p w14:paraId="5E68595E" w14:textId="77777777" w:rsidR="006C6C52" w:rsidRPr="00E464F1" w:rsidRDefault="006C6C52" w:rsidP="006C6C52">
            <w:pPr>
              <w:rPr>
                <w:rFonts w:asciiTheme="minorHAnsi" w:hAnsiTheme="minorHAnsi" w:cstheme="minorHAnsi"/>
                <w:sz w:val="22"/>
                <w:szCs w:val="22"/>
                <w:lang w:val="en-GB"/>
              </w:rPr>
            </w:pPr>
          </w:p>
        </w:tc>
        <w:tc>
          <w:tcPr>
            <w:tcW w:w="7550" w:type="dxa"/>
          </w:tcPr>
          <w:p w14:paraId="64395BD7" w14:textId="77777777" w:rsidR="006C6C52" w:rsidRPr="00E464F1" w:rsidRDefault="006C6C52" w:rsidP="006C6C52">
            <w:pPr>
              <w:rPr>
                <w:rFonts w:asciiTheme="minorHAnsi" w:hAnsiTheme="minorHAnsi" w:cstheme="minorHAnsi"/>
                <w:sz w:val="22"/>
                <w:szCs w:val="22"/>
                <w:lang w:val="en-GB"/>
              </w:rPr>
            </w:pPr>
            <w:r w:rsidRPr="00E464F1">
              <w:rPr>
                <w:rFonts w:asciiTheme="minorHAnsi" w:hAnsiTheme="minorHAnsi" w:cstheme="minorHAnsi"/>
                <w:sz w:val="22"/>
                <w:szCs w:val="22"/>
                <w:lang w:val="en-GB"/>
              </w:rPr>
              <w:t xml:space="preserve">Signature: </w:t>
            </w:r>
          </w:p>
          <w:p w14:paraId="07852824" w14:textId="77777777" w:rsidR="006C6C52" w:rsidRPr="00E464F1" w:rsidRDefault="006C6C52" w:rsidP="006C6C52">
            <w:pPr>
              <w:rPr>
                <w:rFonts w:asciiTheme="minorHAnsi" w:hAnsiTheme="minorHAnsi" w:cstheme="minorHAnsi"/>
                <w:sz w:val="22"/>
                <w:szCs w:val="22"/>
                <w:lang w:val="en-GB"/>
              </w:rPr>
            </w:pPr>
          </w:p>
          <w:p w14:paraId="1A61A92C" w14:textId="77777777" w:rsidR="006C6C52" w:rsidRPr="00E464F1" w:rsidRDefault="006C6C52" w:rsidP="006C6C52">
            <w:pPr>
              <w:rPr>
                <w:rFonts w:asciiTheme="minorHAnsi" w:hAnsiTheme="minorHAnsi" w:cstheme="minorHAnsi"/>
                <w:sz w:val="22"/>
                <w:szCs w:val="22"/>
                <w:lang w:val="en-GB"/>
              </w:rPr>
            </w:pPr>
          </w:p>
        </w:tc>
      </w:tr>
      <w:tr w:rsidR="006C6C52" w:rsidRPr="00E464F1" w14:paraId="6188D936" w14:textId="77777777">
        <w:tc>
          <w:tcPr>
            <w:tcW w:w="7550" w:type="dxa"/>
          </w:tcPr>
          <w:p w14:paraId="399803CB" w14:textId="77777777" w:rsidR="006C6C52" w:rsidRPr="00E464F1" w:rsidRDefault="006C6C52" w:rsidP="006C6C52">
            <w:pPr>
              <w:rPr>
                <w:rFonts w:asciiTheme="minorHAnsi" w:hAnsiTheme="minorHAnsi" w:cstheme="minorHAnsi"/>
                <w:sz w:val="22"/>
                <w:szCs w:val="22"/>
                <w:lang w:val="en-GB"/>
              </w:rPr>
            </w:pPr>
            <w:r w:rsidRPr="00E464F1">
              <w:rPr>
                <w:rFonts w:asciiTheme="minorHAnsi" w:hAnsiTheme="minorHAnsi" w:cstheme="minorHAnsi"/>
                <w:sz w:val="22"/>
                <w:szCs w:val="22"/>
                <w:lang w:val="en-GB"/>
              </w:rPr>
              <w:t xml:space="preserve">Position: </w:t>
            </w:r>
          </w:p>
          <w:p w14:paraId="17D655B2" w14:textId="77777777" w:rsidR="006C6C52" w:rsidRPr="00E464F1" w:rsidRDefault="006C6C52" w:rsidP="006C6C52">
            <w:pPr>
              <w:rPr>
                <w:rFonts w:asciiTheme="minorHAnsi" w:hAnsiTheme="minorHAnsi" w:cstheme="minorHAnsi"/>
                <w:sz w:val="22"/>
                <w:szCs w:val="22"/>
                <w:lang w:val="en-GB"/>
              </w:rPr>
            </w:pPr>
          </w:p>
        </w:tc>
        <w:tc>
          <w:tcPr>
            <w:tcW w:w="7550" w:type="dxa"/>
          </w:tcPr>
          <w:p w14:paraId="14A24411" w14:textId="77777777" w:rsidR="006C6C52" w:rsidRPr="00E464F1" w:rsidRDefault="006C6C52" w:rsidP="006C6C52">
            <w:pPr>
              <w:rPr>
                <w:rFonts w:asciiTheme="minorHAnsi" w:hAnsiTheme="minorHAnsi" w:cstheme="minorHAnsi"/>
                <w:sz w:val="22"/>
                <w:szCs w:val="22"/>
                <w:lang w:val="en-GB"/>
              </w:rPr>
            </w:pPr>
            <w:r w:rsidRPr="00E464F1">
              <w:rPr>
                <w:rFonts w:asciiTheme="minorHAnsi" w:hAnsiTheme="minorHAnsi" w:cstheme="minorHAnsi"/>
                <w:sz w:val="22"/>
                <w:szCs w:val="22"/>
                <w:lang w:val="en-GB"/>
              </w:rPr>
              <w:t xml:space="preserve">Date: </w:t>
            </w:r>
          </w:p>
          <w:p w14:paraId="3019EEB5" w14:textId="77777777" w:rsidR="006C6C52" w:rsidRPr="00E464F1" w:rsidRDefault="006C6C52" w:rsidP="006C6C52">
            <w:pPr>
              <w:rPr>
                <w:rFonts w:asciiTheme="minorHAnsi" w:hAnsiTheme="minorHAnsi" w:cstheme="minorHAnsi"/>
                <w:sz w:val="22"/>
                <w:szCs w:val="22"/>
                <w:lang w:val="en-GB"/>
              </w:rPr>
            </w:pPr>
          </w:p>
          <w:p w14:paraId="6DE767DF" w14:textId="77777777" w:rsidR="006C6C52" w:rsidRPr="00E464F1" w:rsidRDefault="006C6C52" w:rsidP="006C6C52">
            <w:pPr>
              <w:rPr>
                <w:rFonts w:asciiTheme="minorHAnsi" w:hAnsiTheme="minorHAnsi" w:cstheme="minorHAnsi"/>
                <w:sz w:val="22"/>
                <w:szCs w:val="22"/>
                <w:lang w:val="en-GB"/>
              </w:rPr>
            </w:pPr>
          </w:p>
        </w:tc>
      </w:tr>
    </w:tbl>
    <w:p w14:paraId="5A01C88E" w14:textId="77777777" w:rsidR="006C6C52" w:rsidRPr="00E464F1" w:rsidRDefault="006C6C52" w:rsidP="006C6C52">
      <w:pPr>
        <w:rPr>
          <w:rFonts w:asciiTheme="minorHAnsi" w:hAnsiTheme="minorHAnsi" w:cstheme="minorHAnsi"/>
          <w:sz w:val="22"/>
          <w:szCs w:val="22"/>
          <w:lang w:val="en-GB"/>
        </w:rPr>
      </w:pPr>
    </w:p>
    <w:p w14:paraId="1177C48F" w14:textId="77777777" w:rsidR="00205602" w:rsidRPr="00E464F1" w:rsidRDefault="00205602">
      <w:pPr>
        <w:rPr>
          <w:rFonts w:asciiTheme="minorHAnsi" w:hAnsiTheme="minorHAnsi" w:cstheme="minorHAnsi"/>
          <w:sz w:val="22"/>
          <w:szCs w:val="22"/>
        </w:rPr>
      </w:pPr>
    </w:p>
    <w:sectPr w:rsidR="00205602" w:rsidRPr="00E464F1" w:rsidSect="00DD2374">
      <w:footerReference w:type="default" r:id="rId11"/>
      <w:type w:val="oddPage"/>
      <w:pgSz w:w="11907" w:h="16834" w:code="9"/>
      <w:pgMar w:top="1134" w:right="567" w:bottom="81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994A4" w14:textId="77777777" w:rsidR="00C644A6" w:rsidRDefault="00C644A6">
      <w:r>
        <w:separator/>
      </w:r>
    </w:p>
  </w:endnote>
  <w:endnote w:type="continuationSeparator" w:id="0">
    <w:p w14:paraId="0B90C07D" w14:textId="77777777" w:rsidR="00C644A6" w:rsidRDefault="00C6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7C0B" w14:textId="77777777" w:rsidR="007319DE" w:rsidRDefault="007319DE" w:rsidP="00754C03">
    <w:pPr>
      <w:pStyle w:val="Footer"/>
      <w:jc w:val="center"/>
      <w:rPr>
        <w:rFonts w:ascii="Tahoma" w:hAnsi="Tahoma" w:cs="Tahoma"/>
        <w:sz w:val="18"/>
        <w:szCs w:val="18"/>
      </w:rPr>
    </w:pPr>
    <w:r>
      <w:rPr>
        <w:rFonts w:ascii="Tahoma" w:hAnsi="Tahoma" w:cs="Tahoma"/>
        <w:sz w:val="18"/>
        <w:szCs w:val="18"/>
      </w:rPr>
      <w:t xml:space="preserve">Company Limited by Guarantee. Registered in </w:t>
    </w:r>
    <w:smartTag w:uri="urn:schemas-microsoft-com:office:smarttags" w:element="country-region">
      <w:smartTag w:uri="urn:schemas-microsoft-com:office:smarttags" w:element="place">
        <w:r>
          <w:rPr>
            <w:rFonts w:ascii="Tahoma" w:hAnsi="Tahoma" w:cs="Tahoma"/>
            <w:sz w:val="18"/>
            <w:szCs w:val="18"/>
          </w:rPr>
          <w:t>Scotland</w:t>
        </w:r>
      </w:smartTag>
    </w:smartTag>
    <w:r>
      <w:rPr>
        <w:rFonts w:ascii="Tahoma" w:hAnsi="Tahoma" w:cs="Tahoma"/>
        <w:sz w:val="18"/>
        <w:szCs w:val="18"/>
      </w:rPr>
      <w:t xml:space="preserve"> No. 129889. Scottish Charity No. SC17886</w:t>
    </w:r>
  </w:p>
  <w:p w14:paraId="2BE981B9" w14:textId="77777777" w:rsidR="006727FE" w:rsidRPr="007319DE" w:rsidRDefault="006727FE" w:rsidP="00731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CA32" w14:textId="77777777" w:rsidR="00C644A6" w:rsidRDefault="00C644A6">
      <w:r>
        <w:separator/>
      </w:r>
    </w:p>
  </w:footnote>
  <w:footnote w:type="continuationSeparator" w:id="0">
    <w:p w14:paraId="41F55640" w14:textId="77777777" w:rsidR="00C644A6" w:rsidRDefault="00C64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142"/>
    <w:multiLevelType w:val="multilevel"/>
    <w:tmpl w:val="A66CE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618E"/>
    <w:multiLevelType w:val="multilevel"/>
    <w:tmpl w:val="8C76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A6A99"/>
    <w:multiLevelType w:val="multilevel"/>
    <w:tmpl w:val="87A0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D58CB"/>
    <w:multiLevelType w:val="multilevel"/>
    <w:tmpl w:val="7C22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340B5"/>
    <w:multiLevelType w:val="hybridMultilevel"/>
    <w:tmpl w:val="2654E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0E0F3E"/>
    <w:multiLevelType w:val="multilevel"/>
    <w:tmpl w:val="C282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26"/>
    <w:rsid w:val="0000264B"/>
    <w:rsid w:val="00006B66"/>
    <w:rsid w:val="00014FD0"/>
    <w:rsid w:val="00073106"/>
    <w:rsid w:val="00096EDC"/>
    <w:rsid w:val="000A2310"/>
    <w:rsid w:val="000C793F"/>
    <w:rsid w:val="001037FF"/>
    <w:rsid w:val="001738D4"/>
    <w:rsid w:val="001D3B78"/>
    <w:rsid w:val="001F2051"/>
    <w:rsid w:val="0020080E"/>
    <w:rsid w:val="00205602"/>
    <w:rsid w:val="002071A9"/>
    <w:rsid w:val="0021295E"/>
    <w:rsid w:val="00212B1C"/>
    <w:rsid w:val="002922DE"/>
    <w:rsid w:val="002C3A7A"/>
    <w:rsid w:val="00336DD0"/>
    <w:rsid w:val="00355FD2"/>
    <w:rsid w:val="00396F82"/>
    <w:rsid w:val="00397808"/>
    <w:rsid w:val="003C471F"/>
    <w:rsid w:val="003D7FC8"/>
    <w:rsid w:val="003F3F73"/>
    <w:rsid w:val="00402653"/>
    <w:rsid w:val="00413EA4"/>
    <w:rsid w:val="004169DA"/>
    <w:rsid w:val="00473C6C"/>
    <w:rsid w:val="004A668C"/>
    <w:rsid w:val="004B6725"/>
    <w:rsid w:val="004E100B"/>
    <w:rsid w:val="004F2B7E"/>
    <w:rsid w:val="004F6668"/>
    <w:rsid w:val="00544531"/>
    <w:rsid w:val="005645FB"/>
    <w:rsid w:val="005D7364"/>
    <w:rsid w:val="005E5543"/>
    <w:rsid w:val="00610A40"/>
    <w:rsid w:val="00624A25"/>
    <w:rsid w:val="006374D1"/>
    <w:rsid w:val="006727FE"/>
    <w:rsid w:val="00696623"/>
    <w:rsid w:val="006C6C52"/>
    <w:rsid w:val="007140EF"/>
    <w:rsid w:val="007319DE"/>
    <w:rsid w:val="0073534B"/>
    <w:rsid w:val="00754C03"/>
    <w:rsid w:val="007863D4"/>
    <w:rsid w:val="0079032D"/>
    <w:rsid w:val="007E50AF"/>
    <w:rsid w:val="00812354"/>
    <w:rsid w:val="00820884"/>
    <w:rsid w:val="008217FC"/>
    <w:rsid w:val="008365F9"/>
    <w:rsid w:val="008A7E43"/>
    <w:rsid w:val="008C05D6"/>
    <w:rsid w:val="008D0785"/>
    <w:rsid w:val="008E1725"/>
    <w:rsid w:val="00904E91"/>
    <w:rsid w:val="00916048"/>
    <w:rsid w:val="00964063"/>
    <w:rsid w:val="009C1650"/>
    <w:rsid w:val="009F39AC"/>
    <w:rsid w:val="00A50FE8"/>
    <w:rsid w:val="00A52252"/>
    <w:rsid w:val="00A635FF"/>
    <w:rsid w:val="00A761D6"/>
    <w:rsid w:val="00A81234"/>
    <w:rsid w:val="00A901A3"/>
    <w:rsid w:val="00AA64BA"/>
    <w:rsid w:val="00B163AF"/>
    <w:rsid w:val="00B23345"/>
    <w:rsid w:val="00B42426"/>
    <w:rsid w:val="00BA696F"/>
    <w:rsid w:val="00BD211D"/>
    <w:rsid w:val="00BE6BBF"/>
    <w:rsid w:val="00BF3ECF"/>
    <w:rsid w:val="00C119A3"/>
    <w:rsid w:val="00C132AD"/>
    <w:rsid w:val="00C644A6"/>
    <w:rsid w:val="00C65A84"/>
    <w:rsid w:val="00D073C6"/>
    <w:rsid w:val="00D101F4"/>
    <w:rsid w:val="00D256B2"/>
    <w:rsid w:val="00D577B8"/>
    <w:rsid w:val="00D75DE8"/>
    <w:rsid w:val="00DC023A"/>
    <w:rsid w:val="00DC4303"/>
    <w:rsid w:val="00DC5465"/>
    <w:rsid w:val="00DD2374"/>
    <w:rsid w:val="00DE00EE"/>
    <w:rsid w:val="00DE690B"/>
    <w:rsid w:val="00E464F1"/>
    <w:rsid w:val="00EC0380"/>
    <w:rsid w:val="00ED6DA7"/>
    <w:rsid w:val="00EE774F"/>
    <w:rsid w:val="00F36C7F"/>
    <w:rsid w:val="00F64FD1"/>
    <w:rsid w:val="00F84BE9"/>
    <w:rsid w:val="00F86ADA"/>
    <w:rsid w:val="00FD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0EB0136"/>
  <w15:docId w15:val="{08EDF2E7-9A40-4E92-A63D-9B3A0DB7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374"/>
    <w:rPr>
      <w:sz w:val="24"/>
      <w:szCs w:val="24"/>
      <w:lang w:val="en-US" w:eastAsia="en-US"/>
    </w:rPr>
  </w:style>
  <w:style w:type="paragraph" w:styleId="Heading1">
    <w:name w:val="heading 1"/>
    <w:basedOn w:val="Normal"/>
    <w:next w:val="Normal"/>
    <w:qFormat/>
    <w:rsid w:val="00DD2374"/>
    <w:pPr>
      <w:keepNext/>
      <w:spacing w:before="100" w:beforeAutospacing="1" w:after="100" w:afterAutospacing="1"/>
      <w:outlineLvl w:val="0"/>
    </w:pPr>
    <w:rPr>
      <w:rFonts w:ascii="Arial" w:hAnsi="Arial" w:cs="Arial"/>
      <w:u w:val="single"/>
    </w:rPr>
  </w:style>
  <w:style w:type="paragraph" w:styleId="Heading5">
    <w:name w:val="heading 5"/>
    <w:basedOn w:val="Normal"/>
    <w:next w:val="Normal"/>
    <w:qFormat/>
    <w:rsid w:val="00BE6BB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D2374"/>
    <w:pPr>
      <w:spacing w:before="100" w:beforeAutospacing="1" w:after="100" w:afterAutospacing="1"/>
    </w:pPr>
  </w:style>
  <w:style w:type="character" w:styleId="Hyperlink">
    <w:name w:val="Hyperlink"/>
    <w:basedOn w:val="DefaultParagraphFont"/>
    <w:rsid w:val="00DD2374"/>
    <w:rPr>
      <w:color w:val="0000FF"/>
      <w:u w:val="single"/>
    </w:rPr>
  </w:style>
  <w:style w:type="character" w:styleId="FollowedHyperlink">
    <w:name w:val="FollowedHyperlink"/>
    <w:basedOn w:val="DefaultParagraphFont"/>
    <w:rsid w:val="00006B66"/>
    <w:rPr>
      <w:color w:val="800080"/>
      <w:u w:val="single"/>
    </w:rPr>
  </w:style>
  <w:style w:type="character" w:styleId="Strong">
    <w:name w:val="Strong"/>
    <w:basedOn w:val="DefaultParagraphFont"/>
    <w:qFormat/>
    <w:rsid w:val="005D7364"/>
    <w:rPr>
      <w:b/>
      <w:bCs/>
    </w:rPr>
  </w:style>
  <w:style w:type="paragraph" w:styleId="Header">
    <w:name w:val="header"/>
    <w:basedOn w:val="Normal"/>
    <w:rsid w:val="00B23345"/>
    <w:pPr>
      <w:tabs>
        <w:tab w:val="center" w:pos="4320"/>
        <w:tab w:val="right" w:pos="8640"/>
      </w:tabs>
    </w:pPr>
  </w:style>
  <w:style w:type="paragraph" w:styleId="Footer">
    <w:name w:val="footer"/>
    <w:basedOn w:val="Normal"/>
    <w:rsid w:val="00B23345"/>
    <w:pPr>
      <w:tabs>
        <w:tab w:val="center" w:pos="4320"/>
        <w:tab w:val="right" w:pos="8640"/>
      </w:tabs>
    </w:pPr>
  </w:style>
  <w:style w:type="paragraph" w:styleId="BalloonText">
    <w:name w:val="Balloon Text"/>
    <w:basedOn w:val="Normal"/>
    <w:semiHidden/>
    <w:rsid w:val="00397808"/>
    <w:rPr>
      <w:rFonts w:ascii="Tahoma" w:hAnsi="Tahoma" w:cs="Tahoma"/>
      <w:sz w:val="16"/>
      <w:szCs w:val="16"/>
    </w:rPr>
  </w:style>
  <w:style w:type="table" w:styleId="TableGrid">
    <w:name w:val="Table Grid"/>
    <w:basedOn w:val="TableNormal"/>
    <w:rsid w:val="006C6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B7E"/>
    <w:pPr>
      <w:ind w:left="720"/>
    </w:pPr>
  </w:style>
  <w:style w:type="character" w:styleId="CommentReference">
    <w:name w:val="annotation reference"/>
    <w:basedOn w:val="DefaultParagraphFont"/>
    <w:uiPriority w:val="99"/>
    <w:semiHidden/>
    <w:unhideWhenUsed/>
    <w:rsid w:val="00DC023A"/>
    <w:rPr>
      <w:sz w:val="16"/>
      <w:szCs w:val="16"/>
    </w:rPr>
  </w:style>
  <w:style w:type="paragraph" w:styleId="CommentText">
    <w:name w:val="annotation text"/>
    <w:basedOn w:val="Normal"/>
    <w:link w:val="CommentTextChar"/>
    <w:uiPriority w:val="99"/>
    <w:semiHidden/>
    <w:unhideWhenUsed/>
    <w:rsid w:val="00DC023A"/>
    <w:rPr>
      <w:sz w:val="20"/>
      <w:szCs w:val="20"/>
    </w:rPr>
  </w:style>
  <w:style w:type="character" w:customStyle="1" w:styleId="CommentTextChar">
    <w:name w:val="Comment Text Char"/>
    <w:basedOn w:val="DefaultParagraphFont"/>
    <w:link w:val="CommentText"/>
    <w:uiPriority w:val="99"/>
    <w:semiHidden/>
    <w:rsid w:val="00DC023A"/>
    <w:rPr>
      <w:lang w:val="en-US" w:eastAsia="en-US"/>
    </w:rPr>
  </w:style>
  <w:style w:type="paragraph" w:styleId="CommentSubject">
    <w:name w:val="annotation subject"/>
    <w:basedOn w:val="CommentText"/>
    <w:next w:val="CommentText"/>
    <w:link w:val="CommentSubjectChar"/>
    <w:uiPriority w:val="99"/>
    <w:semiHidden/>
    <w:unhideWhenUsed/>
    <w:rsid w:val="00DC023A"/>
    <w:rPr>
      <w:b/>
      <w:bCs/>
    </w:rPr>
  </w:style>
  <w:style w:type="character" w:customStyle="1" w:styleId="CommentSubjectChar">
    <w:name w:val="Comment Subject Char"/>
    <w:basedOn w:val="CommentTextChar"/>
    <w:link w:val="CommentSubject"/>
    <w:uiPriority w:val="99"/>
    <w:semiHidden/>
    <w:rsid w:val="00DC023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2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tland.gov.uk/Topics/Government/Finance/spfm/Intr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46E4-3258-4219-852D-4F843015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4898</Characters>
  <Application>Microsoft Office Word</Application>
  <DocSecurity>0</DocSecurity>
  <Lines>222</Lines>
  <Paragraphs>118</Paragraphs>
  <ScaleCrop>false</ScaleCrop>
  <HeadingPairs>
    <vt:vector size="2" baseType="variant">
      <vt:variant>
        <vt:lpstr>Title</vt:lpstr>
      </vt:variant>
      <vt:variant>
        <vt:i4>1</vt:i4>
      </vt:variant>
    </vt:vector>
  </HeadingPairs>
  <TitlesOfParts>
    <vt:vector size="1" baseType="lpstr">
      <vt:lpstr>Advice on providing financial evidence for grants from the Scottish Executive Improvement Fund</vt:lpstr>
    </vt:vector>
  </TitlesOfParts>
  <Company>Microsoft</Company>
  <LinksUpToDate>false</LinksUpToDate>
  <CharactersWithSpaces>5668</CharactersWithSpaces>
  <SharedDoc>false</SharedDoc>
  <HLinks>
    <vt:vector size="12" baseType="variant">
      <vt:variant>
        <vt:i4>2687095</vt:i4>
      </vt:variant>
      <vt:variant>
        <vt:i4>3</vt:i4>
      </vt:variant>
      <vt:variant>
        <vt:i4>0</vt:i4>
      </vt:variant>
      <vt:variant>
        <vt:i4>5</vt:i4>
      </vt:variant>
      <vt:variant>
        <vt:lpwstr>http://www.scotland.gov.uk/Topics/Government/Finance/spfm/Intro</vt:lpwstr>
      </vt:variant>
      <vt:variant>
        <vt:lpwstr/>
      </vt:variant>
      <vt:variant>
        <vt:i4>6291512</vt:i4>
      </vt:variant>
      <vt:variant>
        <vt:i4>0</vt:i4>
      </vt:variant>
      <vt:variant>
        <vt:i4>0</vt:i4>
      </vt:variant>
      <vt:variant>
        <vt:i4>5</vt:i4>
      </vt:variant>
      <vt:variant>
        <vt:lpwstr>http://www.slainte.org.uk/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on providing financial evidence for grants from the Scottish Executive Improvement Fund</dc:title>
  <dc:creator>HazelL</dc:creator>
  <cp:lastModifiedBy>Karen Pepin</cp:lastModifiedBy>
  <cp:revision>3</cp:revision>
  <cp:lastPrinted>2014-03-11T14:11:00Z</cp:lastPrinted>
  <dcterms:created xsi:type="dcterms:W3CDTF">2017-09-27T14:45:00Z</dcterms:created>
  <dcterms:modified xsi:type="dcterms:W3CDTF">2017-09-27T19:08:00Z</dcterms:modified>
</cp:coreProperties>
</file>