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B66" w:rsidRDefault="00B608A1" w:rsidP="00B4527A">
      <w:pPr>
        <w:pStyle w:val="Heading1"/>
        <w:jc w:val="center"/>
        <w:rPr>
          <w:rFonts w:ascii="Verdana" w:hAnsi="Verdana"/>
          <w:sz w:val="28"/>
          <w:szCs w:val="28"/>
        </w:rPr>
      </w:pPr>
      <w:r w:rsidRPr="00B4527A">
        <w:rPr>
          <w:rFonts w:ascii="Verdana" w:hAnsi="Verdana"/>
          <w:sz w:val="28"/>
          <w:szCs w:val="28"/>
        </w:rPr>
        <w:t>Digital Strategy Consultation Response</w:t>
      </w:r>
    </w:p>
    <w:p w:rsidR="00B4527A" w:rsidRPr="00B4527A" w:rsidRDefault="00B4527A" w:rsidP="00B4527A">
      <w:pPr>
        <w:jc w:val="center"/>
        <w:rPr>
          <w:rFonts w:ascii="Verdana" w:hAnsi="Verdana"/>
        </w:rPr>
      </w:pPr>
      <w:r w:rsidRPr="00B4527A">
        <w:rPr>
          <w:rFonts w:ascii="Verdana" w:hAnsi="Verdana"/>
        </w:rPr>
        <w:t>February 2017</w:t>
      </w:r>
    </w:p>
    <w:p w:rsidR="00B608A1" w:rsidRPr="004A4849" w:rsidRDefault="00B608A1" w:rsidP="00C872E8">
      <w:pPr>
        <w:jc w:val="both"/>
        <w:rPr>
          <w:rFonts w:ascii="Verdana" w:hAnsi="Verdana"/>
          <w:sz w:val="24"/>
          <w:szCs w:val="24"/>
        </w:rPr>
      </w:pPr>
    </w:p>
    <w:p w:rsidR="006926AA" w:rsidRPr="004A4849" w:rsidRDefault="00B4527A" w:rsidP="00C872E8">
      <w:pPr>
        <w:pStyle w:val="Heading3"/>
        <w:jc w:val="both"/>
        <w:rPr>
          <w:rFonts w:ascii="Verdana" w:hAnsi="Verdana"/>
        </w:rPr>
      </w:pPr>
      <w:r>
        <w:rPr>
          <w:rFonts w:ascii="Verdana" w:hAnsi="Verdana"/>
        </w:rPr>
        <w:t>A network of Digital Technology Hu</w:t>
      </w:r>
      <w:r w:rsidRPr="004A4849">
        <w:rPr>
          <w:rFonts w:ascii="Verdana" w:hAnsi="Verdana"/>
        </w:rPr>
        <w:t>bs across our communities</w:t>
      </w:r>
    </w:p>
    <w:p w:rsidR="00B4527A" w:rsidRDefault="00B4527A" w:rsidP="00B4527A">
      <w:pPr>
        <w:pStyle w:val="Heading3"/>
        <w:jc w:val="both"/>
        <w:rPr>
          <w:rFonts w:ascii="Verdana" w:hAnsi="Verdana"/>
        </w:rPr>
      </w:pPr>
    </w:p>
    <w:p w:rsidR="00B4527A" w:rsidRPr="004A4849" w:rsidRDefault="00B608A1" w:rsidP="00B4527A">
      <w:pPr>
        <w:pStyle w:val="Heading3"/>
        <w:jc w:val="both"/>
        <w:rPr>
          <w:rFonts w:ascii="Verdana" w:hAnsi="Verdana"/>
        </w:rPr>
      </w:pPr>
      <w:r w:rsidRPr="004A4849">
        <w:rPr>
          <w:rFonts w:ascii="Verdana" w:hAnsi="Verdana"/>
        </w:rPr>
        <w:t>What is your idea?</w:t>
      </w:r>
      <w:bookmarkStart w:id="0" w:name="_GoBack"/>
      <w:bookmarkEnd w:id="0"/>
    </w:p>
    <w:p w:rsidR="00B4527A" w:rsidRPr="004A4849" w:rsidRDefault="00B4527A" w:rsidP="00B4527A">
      <w:pPr>
        <w:pStyle w:val="Heading2"/>
        <w:jc w:val="both"/>
        <w:rPr>
          <w:rFonts w:ascii="Verdana" w:hAnsi="Verdana"/>
          <w:sz w:val="24"/>
          <w:szCs w:val="24"/>
        </w:rPr>
      </w:pPr>
    </w:p>
    <w:p w:rsidR="00DB4E2C" w:rsidRDefault="00B96C30" w:rsidP="00C872E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creation of advanced </w:t>
      </w:r>
      <w:r w:rsidR="008C3DE4">
        <w:rPr>
          <w:rFonts w:ascii="Verdana" w:hAnsi="Verdana"/>
          <w:sz w:val="24"/>
          <w:szCs w:val="24"/>
        </w:rPr>
        <w:t>Technology</w:t>
      </w:r>
      <w:r>
        <w:rPr>
          <w:rFonts w:ascii="Verdana" w:hAnsi="Verdana"/>
          <w:sz w:val="24"/>
          <w:szCs w:val="24"/>
        </w:rPr>
        <w:t xml:space="preserve"> Hubs throughout Scotland’s network of public libraries</w:t>
      </w:r>
      <w:r w:rsidR="00DB4E2C">
        <w:rPr>
          <w:rFonts w:ascii="Verdana" w:hAnsi="Verdana"/>
          <w:sz w:val="24"/>
          <w:szCs w:val="24"/>
        </w:rPr>
        <w:t xml:space="preserve"> would empower</w:t>
      </w:r>
      <w:r>
        <w:rPr>
          <w:rFonts w:ascii="Verdana" w:hAnsi="Verdana"/>
          <w:sz w:val="24"/>
          <w:szCs w:val="24"/>
        </w:rPr>
        <w:t xml:space="preserve"> communities</w:t>
      </w:r>
      <w:r w:rsidR="00DB4E2C">
        <w:rPr>
          <w:rFonts w:ascii="Verdana" w:hAnsi="Verdana"/>
          <w:sz w:val="24"/>
          <w:szCs w:val="24"/>
        </w:rPr>
        <w:t xml:space="preserve"> and ensure equality of access. </w:t>
      </w:r>
    </w:p>
    <w:p w:rsidR="00F026A8" w:rsidRDefault="00DB4E2C" w:rsidP="00C872E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By establishing free, readily available </w:t>
      </w:r>
      <w:r w:rsidR="008C3DE4">
        <w:rPr>
          <w:rFonts w:ascii="Verdana" w:hAnsi="Verdana"/>
          <w:sz w:val="24"/>
          <w:szCs w:val="24"/>
        </w:rPr>
        <w:t>Technology</w:t>
      </w:r>
      <w:r>
        <w:rPr>
          <w:rFonts w:ascii="Verdana" w:hAnsi="Verdana"/>
          <w:sz w:val="24"/>
          <w:szCs w:val="24"/>
        </w:rPr>
        <w:t xml:space="preserve"> Hubs every member of society could benefit from the educational, economic, cultural and social benefits technology offers.</w:t>
      </w:r>
      <w:r w:rsidR="00EE06EF">
        <w:rPr>
          <w:rFonts w:ascii="Verdana" w:hAnsi="Verdana"/>
          <w:sz w:val="24"/>
          <w:szCs w:val="24"/>
        </w:rPr>
        <w:t xml:space="preserve"> </w:t>
      </w:r>
    </w:p>
    <w:p w:rsidR="00DB4E2C" w:rsidRDefault="00EE06EF" w:rsidP="00C872E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hubs would feature a range of up-to-date devices</w:t>
      </w:r>
      <w:r w:rsidR="00DB4E2C">
        <w:rPr>
          <w:rFonts w:ascii="Verdana" w:hAnsi="Verdana"/>
          <w:sz w:val="24"/>
          <w:szCs w:val="24"/>
        </w:rPr>
        <w:t xml:space="preserve"> </w:t>
      </w:r>
      <w:r w:rsidR="00F026A8">
        <w:rPr>
          <w:rFonts w:ascii="Verdana" w:hAnsi="Verdana"/>
          <w:sz w:val="24"/>
          <w:szCs w:val="24"/>
        </w:rPr>
        <w:t>-including laptops/PCs, 3D printers, scanners, digital media production hardware, Arduino/</w:t>
      </w:r>
      <w:proofErr w:type="spellStart"/>
      <w:r w:rsidR="00F026A8">
        <w:rPr>
          <w:rFonts w:ascii="Verdana" w:hAnsi="Verdana"/>
          <w:sz w:val="24"/>
          <w:szCs w:val="24"/>
        </w:rPr>
        <w:t>littleBits</w:t>
      </w:r>
      <w:proofErr w:type="spellEnd"/>
      <w:r w:rsidR="00F026A8">
        <w:rPr>
          <w:rFonts w:ascii="Verdana" w:hAnsi="Verdana"/>
          <w:sz w:val="24"/>
          <w:szCs w:val="24"/>
        </w:rPr>
        <w:t xml:space="preserve"> kits, sandbox machines, virtual reality kits – as well as associated industry standard software.</w:t>
      </w:r>
      <w:r w:rsidR="00DB4E2C">
        <w:rPr>
          <w:rFonts w:ascii="Verdana" w:hAnsi="Verdana"/>
          <w:sz w:val="24"/>
          <w:szCs w:val="24"/>
        </w:rPr>
        <w:t xml:space="preserve"> </w:t>
      </w:r>
      <w:r w:rsidR="00F026A8">
        <w:rPr>
          <w:rFonts w:ascii="Verdana" w:hAnsi="Verdana"/>
          <w:sz w:val="24"/>
          <w:szCs w:val="24"/>
        </w:rPr>
        <w:t>The hubs should also offer agile co-working spaces, with whiteboards, projectors and appropriate furniture.</w:t>
      </w:r>
    </w:p>
    <w:p w:rsidR="00D137BD" w:rsidRDefault="00DB4E2C" w:rsidP="00C872E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Offering</w:t>
      </w:r>
      <w:r w:rsidR="00EE06EF">
        <w:rPr>
          <w:rFonts w:ascii="Verdana" w:hAnsi="Verdana"/>
          <w:sz w:val="24"/>
          <w:szCs w:val="24"/>
        </w:rPr>
        <w:t xml:space="preserve"> unrestricted access to high-spec</w:t>
      </w:r>
      <w:r>
        <w:rPr>
          <w:rFonts w:ascii="Verdana" w:hAnsi="Verdana"/>
          <w:sz w:val="24"/>
          <w:szCs w:val="24"/>
        </w:rPr>
        <w:t xml:space="preserve"> kit is already a </w:t>
      </w:r>
      <w:r w:rsidR="00DE4DB4">
        <w:rPr>
          <w:rFonts w:ascii="Verdana" w:hAnsi="Verdana"/>
          <w:sz w:val="24"/>
          <w:szCs w:val="24"/>
        </w:rPr>
        <w:t>well–established</w:t>
      </w:r>
      <w:r>
        <w:rPr>
          <w:rFonts w:ascii="Verdana" w:hAnsi="Verdana"/>
          <w:sz w:val="24"/>
          <w:szCs w:val="24"/>
        </w:rPr>
        <w:t xml:space="preserve"> </w:t>
      </w:r>
      <w:r w:rsidR="00B644E4">
        <w:rPr>
          <w:rFonts w:ascii="Verdana" w:hAnsi="Verdana"/>
          <w:sz w:val="24"/>
          <w:szCs w:val="24"/>
        </w:rPr>
        <w:t xml:space="preserve">approach </w:t>
      </w:r>
      <w:r w:rsidR="00A1403C">
        <w:rPr>
          <w:rFonts w:ascii="Verdana" w:hAnsi="Verdana"/>
          <w:sz w:val="24"/>
          <w:szCs w:val="24"/>
        </w:rPr>
        <w:t>elsewhere</w:t>
      </w:r>
      <w:r w:rsidR="00B644E4">
        <w:rPr>
          <w:rFonts w:ascii="Verdana" w:hAnsi="Verdana"/>
          <w:sz w:val="24"/>
          <w:szCs w:val="24"/>
        </w:rPr>
        <w:t xml:space="preserve">, most notably in Scandinavian </w:t>
      </w:r>
      <w:r w:rsidR="000908D4">
        <w:rPr>
          <w:rFonts w:ascii="Verdana" w:hAnsi="Verdana"/>
          <w:sz w:val="24"/>
          <w:szCs w:val="24"/>
        </w:rPr>
        <w:t>libraries</w:t>
      </w:r>
      <w:r w:rsidR="00B644E4">
        <w:rPr>
          <w:rFonts w:ascii="Verdana" w:hAnsi="Verdana"/>
          <w:sz w:val="24"/>
          <w:szCs w:val="24"/>
        </w:rPr>
        <w:t xml:space="preserve"> such as </w:t>
      </w:r>
      <w:r w:rsidR="000908D4">
        <w:rPr>
          <w:rFonts w:ascii="Verdana" w:hAnsi="Verdana"/>
          <w:sz w:val="24"/>
          <w:szCs w:val="24"/>
        </w:rPr>
        <w:t xml:space="preserve">those in </w:t>
      </w:r>
      <w:r w:rsidR="00B644E4">
        <w:rPr>
          <w:rFonts w:ascii="Verdana" w:hAnsi="Verdana"/>
          <w:sz w:val="24"/>
          <w:szCs w:val="24"/>
        </w:rPr>
        <w:t xml:space="preserve">Denmark and Sweden. </w:t>
      </w:r>
      <w:r w:rsidR="00D137BD">
        <w:rPr>
          <w:rFonts w:ascii="Verdana" w:hAnsi="Verdana"/>
          <w:sz w:val="24"/>
          <w:szCs w:val="24"/>
        </w:rPr>
        <w:t xml:space="preserve">Here, supporting the digital needs of citizens </w:t>
      </w:r>
      <w:r w:rsidR="00130786">
        <w:rPr>
          <w:rFonts w:ascii="Verdana" w:hAnsi="Verdana"/>
          <w:sz w:val="24"/>
          <w:szCs w:val="24"/>
        </w:rPr>
        <w:t>not only offers all in society acces</w:t>
      </w:r>
      <w:r w:rsidR="007A2BDE">
        <w:rPr>
          <w:rFonts w:ascii="Verdana" w:hAnsi="Verdana"/>
          <w:sz w:val="24"/>
          <w:szCs w:val="24"/>
        </w:rPr>
        <w:t>s to digital, it encourages</w:t>
      </w:r>
      <w:r w:rsidR="00130786">
        <w:rPr>
          <w:rFonts w:ascii="Verdana" w:hAnsi="Verdana"/>
          <w:sz w:val="24"/>
          <w:szCs w:val="24"/>
        </w:rPr>
        <w:t xml:space="preserve"> enterprise. </w:t>
      </w:r>
    </w:p>
    <w:p w:rsidR="00D137BD" w:rsidRDefault="00D137BD" w:rsidP="00C872E8">
      <w:pPr>
        <w:jc w:val="both"/>
        <w:rPr>
          <w:rFonts w:ascii="Verdana" w:hAnsi="Verdana"/>
          <w:sz w:val="24"/>
          <w:szCs w:val="24"/>
        </w:rPr>
      </w:pPr>
    </w:p>
    <w:p w:rsidR="00B608A1" w:rsidRDefault="00B608A1" w:rsidP="00C872E8">
      <w:pPr>
        <w:pStyle w:val="Heading3"/>
        <w:jc w:val="both"/>
        <w:rPr>
          <w:rFonts w:ascii="Verdana" w:hAnsi="Verdana"/>
        </w:rPr>
      </w:pPr>
      <w:r w:rsidRPr="004A4849">
        <w:rPr>
          <w:rFonts w:ascii="Verdana" w:hAnsi="Verdana"/>
        </w:rPr>
        <w:t>Why is your idea important?</w:t>
      </w:r>
    </w:p>
    <w:p w:rsidR="004A4849" w:rsidRPr="004A4849" w:rsidRDefault="004A4849" w:rsidP="00C872E8">
      <w:pPr>
        <w:jc w:val="both"/>
      </w:pPr>
    </w:p>
    <w:p w:rsidR="00130786" w:rsidRDefault="00956B90" w:rsidP="00C872E8">
      <w:pPr>
        <w:jc w:val="both"/>
        <w:rPr>
          <w:rFonts w:ascii="Verdana" w:hAnsi="Verdana"/>
          <w:sz w:val="24"/>
          <w:szCs w:val="24"/>
        </w:rPr>
      </w:pPr>
      <w:r w:rsidRPr="004A4849">
        <w:rPr>
          <w:rFonts w:ascii="Verdana" w:hAnsi="Verdana"/>
          <w:sz w:val="24"/>
          <w:szCs w:val="24"/>
        </w:rPr>
        <w:t>Access to the latest technologies wi</w:t>
      </w:r>
      <w:r w:rsidR="00130786">
        <w:rPr>
          <w:rFonts w:ascii="Verdana" w:hAnsi="Verdana"/>
          <w:sz w:val="24"/>
          <w:szCs w:val="24"/>
        </w:rPr>
        <w:t xml:space="preserve">ll always be a barrier for some </w:t>
      </w:r>
      <w:r w:rsidRPr="004A4849">
        <w:rPr>
          <w:rFonts w:ascii="Verdana" w:hAnsi="Verdana"/>
          <w:sz w:val="24"/>
          <w:szCs w:val="24"/>
        </w:rPr>
        <w:t xml:space="preserve">individuals and businesses in the continual trade-off between affordability and obsolescence created by the pace of technological change. </w:t>
      </w:r>
    </w:p>
    <w:p w:rsidR="00130786" w:rsidRDefault="00956B90" w:rsidP="00C872E8">
      <w:pPr>
        <w:jc w:val="both"/>
        <w:rPr>
          <w:rFonts w:ascii="Verdana" w:hAnsi="Verdana"/>
          <w:sz w:val="24"/>
          <w:szCs w:val="24"/>
        </w:rPr>
      </w:pPr>
      <w:r w:rsidRPr="004A4849">
        <w:rPr>
          <w:rFonts w:ascii="Verdana" w:hAnsi="Verdana"/>
          <w:sz w:val="24"/>
          <w:szCs w:val="24"/>
        </w:rPr>
        <w:t>Creating an anchor point in communities</w:t>
      </w:r>
      <w:r w:rsidR="004F5A14">
        <w:rPr>
          <w:rFonts w:ascii="Verdana" w:hAnsi="Verdana"/>
          <w:sz w:val="24"/>
          <w:szCs w:val="24"/>
        </w:rPr>
        <w:t xml:space="preserve"> – offering</w:t>
      </w:r>
      <w:r w:rsidR="00130786">
        <w:rPr>
          <w:rFonts w:ascii="Verdana" w:hAnsi="Verdana"/>
          <w:sz w:val="24"/>
          <w:szCs w:val="24"/>
        </w:rPr>
        <w:t xml:space="preserve"> access to the very latest </w:t>
      </w:r>
      <w:r w:rsidR="00D71B1E">
        <w:rPr>
          <w:rFonts w:ascii="Verdana" w:hAnsi="Verdana"/>
          <w:sz w:val="24"/>
          <w:szCs w:val="24"/>
        </w:rPr>
        <w:t>technologies</w:t>
      </w:r>
      <w:r w:rsidR="00130786">
        <w:rPr>
          <w:rFonts w:ascii="Verdana" w:hAnsi="Verdana"/>
          <w:sz w:val="24"/>
          <w:szCs w:val="24"/>
        </w:rPr>
        <w:t xml:space="preserve"> and appropriate support</w:t>
      </w:r>
      <w:r w:rsidR="004F5A14">
        <w:rPr>
          <w:rFonts w:ascii="Verdana" w:hAnsi="Verdana"/>
          <w:sz w:val="24"/>
          <w:szCs w:val="24"/>
        </w:rPr>
        <w:t xml:space="preserve"> - </w:t>
      </w:r>
      <w:r w:rsidR="00130786">
        <w:rPr>
          <w:rFonts w:ascii="Verdana" w:hAnsi="Verdana"/>
          <w:sz w:val="24"/>
          <w:szCs w:val="24"/>
        </w:rPr>
        <w:t>equips all citizens with the means</w:t>
      </w:r>
      <w:r w:rsidR="004F5A14">
        <w:rPr>
          <w:rFonts w:ascii="Verdana" w:hAnsi="Verdana"/>
          <w:sz w:val="24"/>
          <w:szCs w:val="24"/>
        </w:rPr>
        <w:t xml:space="preserve"> to engage in the digital world and be supported in its evolution throughout their lives</w:t>
      </w:r>
      <w:r w:rsidR="00130786">
        <w:rPr>
          <w:rFonts w:ascii="Verdana" w:hAnsi="Verdana"/>
          <w:sz w:val="24"/>
          <w:szCs w:val="24"/>
        </w:rPr>
        <w:t>.</w:t>
      </w:r>
    </w:p>
    <w:p w:rsidR="00BF6CDB" w:rsidRDefault="004F5A14" w:rsidP="00C872E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Having access to a form of </w:t>
      </w:r>
      <w:hyperlink r:id="rId6" w:history="1">
        <w:r w:rsidRPr="004F5A14">
          <w:rPr>
            <w:rStyle w:val="Hyperlink"/>
            <w:rFonts w:ascii="Verdana" w:hAnsi="Verdana"/>
            <w:sz w:val="24"/>
            <w:szCs w:val="24"/>
          </w:rPr>
          <w:t>digital media lab</w:t>
        </w:r>
      </w:hyperlink>
      <w:r>
        <w:rPr>
          <w:rFonts w:ascii="Verdana" w:hAnsi="Verdana"/>
          <w:sz w:val="24"/>
          <w:szCs w:val="24"/>
        </w:rPr>
        <w:t xml:space="preserve"> fosters the creation of a more digitally adept society. One which is </w:t>
      </w:r>
      <w:r w:rsidR="009D4EBC" w:rsidRPr="004A4849">
        <w:rPr>
          <w:rFonts w:ascii="Verdana" w:hAnsi="Verdana"/>
          <w:sz w:val="24"/>
          <w:szCs w:val="24"/>
        </w:rPr>
        <w:t>fully able to participate in and benefit from the personal and economic opportunities of the digital sphere.</w:t>
      </w:r>
    </w:p>
    <w:p w:rsidR="00B4527A" w:rsidRDefault="00B4527A" w:rsidP="00C872E8">
      <w:pPr>
        <w:jc w:val="both"/>
        <w:rPr>
          <w:rFonts w:ascii="Verdana" w:hAnsi="Verdana"/>
          <w:sz w:val="24"/>
          <w:szCs w:val="24"/>
        </w:rPr>
      </w:pPr>
    </w:p>
    <w:p w:rsidR="00B4527A" w:rsidRDefault="00B4527A" w:rsidP="00C872E8">
      <w:pPr>
        <w:jc w:val="both"/>
        <w:rPr>
          <w:rFonts w:ascii="Verdana" w:hAnsi="Verdana"/>
          <w:sz w:val="24"/>
          <w:szCs w:val="24"/>
        </w:rPr>
      </w:pPr>
    </w:p>
    <w:p w:rsidR="00B4527A" w:rsidRDefault="00B4527A" w:rsidP="00C872E8">
      <w:pPr>
        <w:jc w:val="both"/>
        <w:rPr>
          <w:rFonts w:ascii="Verdana" w:hAnsi="Verdana"/>
          <w:sz w:val="24"/>
          <w:szCs w:val="24"/>
        </w:rPr>
      </w:pPr>
    </w:p>
    <w:p w:rsidR="00462567" w:rsidRDefault="004F5A14" w:rsidP="00C872E8">
      <w:pPr>
        <w:jc w:val="both"/>
        <w:rPr>
          <w:rFonts w:ascii="Verdana" w:hAnsi="Verdana"/>
          <w:sz w:val="24"/>
          <w:szCs w:val="24"/>
        </w:rPr>
      </w:pPr>
      <w:r w:rsidRPr="004A4849">
        <w:rPr>
          <w:rFonts w:ascii="Verdana" w:hAnsi="Verdana"/>
          <w:sz w:val="24"/>
          <w:szCs w:val="24"/>
        </w:rPr>
        <w:t>Libraries would essentially serve as incubators for small businesses and individuals to explore their creative, social and economic potential.</w:t>
      </w:r>
      <w:r w:rsidR="00691076">
        <w:rPr>
          <w:rFonts w:ascii="Verdana" w:hAnsi="Verdana"/>
          <w:sz w:val="24"/>
          <w:szCs w:val="24"/>
        </w:rPr>
        <w:t xml:space="preserve"> They would have a</w:t>
      </w:r>
      <w:r w:rsidR="007A3D28">
        <w:rPr>
          <w:rFonts w:ascii="Verdana" w:hAnsi="Verdana"/>
          <w:sz w:val="24"/>
          <w:szCs w:val="24"/>
        </w:rPr>
        <w:t>ccess to all the resources needed</w:t>
      </w:r>
      <w:r w:rsidR="00691076">
        <w:rPr>
          <w:rFonts w:ascii="Verdana" w:hAnsi="Verdana"/>
          <w:sz w:val="24"/>
          <w:szCs w:val="24"/>
        </w:rPr>
        <w:t xml:space="preserve"> to ensure their skills remained </w:t>
      </w:r>
      <w:r w:rsidR="00462567" w:rsidRPr="004A4849">
        <w:rPr>
          <w:rFonts w:ascii="Verdana" w:hAnsi="Verdana"/>
          <w:sz w:val="24"/>
          <w:szCs w:val="24"/>
        </w:rPr>
        <w:t>current,</w:t>
      </w:r>
      <w:r w:rsidR="00691076">
        <w:rPr>
          <w:rFonts w:ascii="Verdana" w:hAnsi="Verdana"/>
          <w:sz w:val="24"/>
          <w:szCs w:val="24"/>
        </w:rPr>
        <w:t xml:space="preserve"> </w:t>
      </w:r>
      <w:r w:rsidR="00462567" w:rsidRPr="004A4849">
        <w:rPr>
          <w:rFonts w:ascii="Verdana" w:hAnsi="Verdana"/>
          <w:sz w:val="24"/>
          <w:szCs w:val="24"/>
        </w:rPr>
        <w:t>contributing to</w:t>
      </w:r>
      <w:r w:rsidR="00B06CCE" w:rsidRPr="004A4849">
        <w:rPr>
          <w:rFonts w:ascii="Verdana" w:hAnsi="Verdana"/>
          <w:sz w:val="24"/>
          <w:szCs w:val="24"/>
        </w:rPr>
        <w:t xml:space="preserve"> </w:t>
      </w:r>
      <w:r w:rsidR="00691076">
        <w:rPr>
          <w:rFonts w:ascii="Verdana" w:hAnsi="Verdana"/>
          <w:sz w:val="24"/>
          <w:szCs w:val="24"/>
        </w:rPr>
        <w:t xml:space="preserve">both employability and </w:t>
      </w:r>
      <w:r w:rsidR="00B06CCE" w:rsidRPr="004A4849">
        <w:rPr>
          <w:rFonts w:ascii="Verdana" w:hAnsi="Verdana"/>
          <w:sz w:val="24"/>
          <w:szCs w:val="24"/>
        </w:rPr>
        <w:t xml:space="preserve">profitability. </w:t>
      </w:r>
    </w:p>
    <w:p w:rsidR="00691076" w:rsidRDefault="00691076" w:rsidP="00C872E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Scotland’s p</w:t>
      </w:r>
      <w:r w:rsidR="00B06CCE" w:rsidRPr="004A4849">
        <w:rPr>
          <w:rFonts w:ascii="Verdana" w:hAnsi="Verdana"/>
          <w:sz w:val="24"/>
          <w:szCs w:val="24"/>
        </w:rPr>
        <w:t>ublic libraries are well-placed to fulfil this role through the existing network of around 500 branches</w:t>
      </w:r>
      <w:r>
        <w:rPr>
          <w:rFonts w:ascii="Verdana" w:hAnsi="Verdana"/>
          <w:sz w:val="24"/>
          <w:szCs w:val="24"/>
        </w:rPr>
        <w:t xml:space="preserve">, spanning the length and breadth of the country and serving all types of communities.  </w:t>
      </w:r>
    </w:p>
    <w:p w:rsidR="003442DC" w:rsidRDefault="00B06CCE" w:rsidP="00C872E8">
      <w:pPr>
        <w:jc w:val="both"/>
        <w:rPr>
          <w:rFonts w:ascii="Verdana" w:hAnsi="Verdana"/>
          <w:sz w:val="24"/>
          <w:szCs w:val="24"/>
        </w:rPr>
      </w:pPr>
      <w:r w:rsidRPr="004A4849">
        <w:rPr>
          <w:rFonts w:ascii="Verdana" w:hAnsi="Verdana"/>
          <w:sz w:val="24"/>
          <w:szCs w:val="24"/>
        </w:rPr>
        <w:t xml:space="preserve">The national strategy for public libraries, </w:t>
      </w:r>
      <w:hyperlink r:id="rId7" w:history="1">
        <w:r w:rsidRPr="003442DC">
          <w:rPr>
            <w:rStyle w:val="Hyperlink"/>
            <w:rFonts w:ascii="Verdana" w:hAnsi="Verdana"/>
            <w:sz w:val="24"/>
            <w:szCs w:val="24"/>
          </w:rPr>
          <w:t>Ambition and Opportunity</w:t>
        </w:r>
      </w:hyperlink>
      <w:r w:rsidRPr="004A4849">
        <w:rPr>
          <w:rFonts w:ascii="Verdana" w:hAnsi="Verdana"/>
          <w:sz w:val="24"/>
          <w:szCs w:val="24"/>
        </w:rPr>
        <w:t xml:space="preserve">, outlines a role for libraries in hosting </w:t>
      </w:r>
      <w:r w:rsidR="00D71B1E">
        <w:rPr>
          <w:rFonts w:ascii="Verdana" w:hAnsi="Verdana"/>
          <w:sz w:val="24"/>
          <w:szCs w:val="24"/>
        </w:rPr>
        <w:t xml:space="preserve">such </w:t>
      </w:r>
      <w:r w:rsidRPr="004A4849">
        <w:rPr>
          <w:rFonts w:ascii="Verdana" w:hAnsi="Verdana"/>
          <w:sz w:val="24"/>
          <w:szCs w:val="24"/>
        </w:rPr>
        <w:t>maker spaces and co-working facilities for small businesses.</w:t>
      </w:r>
    </w:p>
    <w:p w:rsidR="003442DC" w:rsidRDefault="003442DC" w:rsidP="00C872E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As a result Scotland’s public libraries are already </w:t>
      </w:r>
      <w:r w:rsidR="00DC6516">
        <w:rPr>
          <w:rFonts w:ascii="Verdana" w:hAnsi="Verdana"/>
          <w:sz w:val="24"/>
          <w:szCs w:val="24"/>
        </w:rPr>
        <w:t xml:space="preserve">developing </w:t>
      </w:r>
      <w:r w:rsidR="00D71B1E">
        <w:rPr>
          <w:rFonts w:ascii="Verdana" w:hAnsi="Verdana"/>
          <w:sz w:val="24"/>
          <w:szCs w:val="24"/>
        </w:rPr>
        <w:t>in this area</w:t>
      </w:r>
      <w:r w:rsidR="00DC6516">
        <w:rPr>
          <w:rFonts w:ascii="Verdana" w:hAnsi="Verdana"/>
          <w:sz w:val="24"/>
          <w:szCs w:val="24"/>
        </w:rPr>
        <w:t xml:space="preserve"> – with all </w:t>
      </w:r>
      <w:r w:rsidR="00020CC2" w:rsidRPr="004A4849">
        <w:rPr>
          <w:rFonts w:ascii="Verdana" w:hAnsi="Verdana"/>
          <w:sz w:val="24"/>
          <w:szCs w:val="24"/>
        </w:rPr>
        <w:t xml:space="preserve">services </w:t>
      </w:r>
      <w:r w:rsidR="00DC6516">
        <w:rPr>
          <w:rFonts w:ascii="Verdana" w:hAnsi="Verdana"/>
          <w:sz w:val="24"/>
          <w:szCs w:val="24"/>
        </w:rPr>
        <w:t>in Scotland</w:t>
      </w:r>
      <w:r w:rsidR="00020CC2" w:rsidRPr="004A4849">
        <w:rPr>
          <w:rFonts w:ascii="Verdana" w:hAnsi="Verdana"/>
          <w:sz w:val="24"/>
          <w:szCs w:val="24"/>
        </w:rPr>
        <w:t xml:space="preserve"> offer</w:t>
      </w:r>
      <w:r w:rsidR="00DC6516">
        <w:rPr>
          <w:rFonts w:ascii="Verdana" w:hAnsi="Verdana"/>
          <w:sz w:val="24"/>
          <w:szCs w:val="24"/>
        </w:rPr>
        <w:t>ing</w:t>
      </w:r>
      <w:r w:rsidR="00020CC2" w:rsidRPr="004A4849">
        <w:rPr>
          <w:rFonts w:ascii="Verdana" w:hAnsi="Verdana"/>
          <w:sz w:val="24"/>
          <w:szCs w:val="24"/>
        </w:rPr>
        <w:t xml:space="preserve"> access to 3D printers</w:t>
      </w:r>
      <w:r w:rsidR="00D71B1E">
        <w:rPr>
          <w:rFonts w:ascii="Verdana" w:hAnsi="Verdana"/>
          <w:sz w:val="24"/>
          <w:szCs w:val="24"/>
        </w:rPr>
        <w:t>,</w:t>
      </w:r>
      <w:r w:rsidR="00020CC2" w:rsidRPr="004A4849">
        <w:rPr>
          <w:rFonts w:ascii="Verdana" w:hAnsi="Verdana"/>
          <w:sz w:val="24"/>
          <w:szCs w:val="24"/>
        </w:rPr>
        <w:t xml:space="preserve"> and</w:t>
      </w:r>
      <w:r w:rsidR="00DC6516">
        <w:rPr>
          <w:rFonts w:ascii="Verdana" w:hAnsi="Verdana"/>
          <w:sz w:val="24"/>
          <w:szCs w:val="24"/>
        </w:rPr>
        <w:t xml:space="preserve"> a </w:t>
      </w:r>
      <w:r w:rsidR="00020CC2" w:rsidRPr="004A4849">
        <w:rPr>
          <w:rFonts w:ascii="Verdana" w:hAnsi="Verdana"/>
          <w:sz w:val="24"/>
          <w:szCs w:val="24"/>
        </w:rPr>
        <w:t xml:space="preserve">network of specially trained Champions </w:t>
      </w:r>
      <w:r w:rsidR="00DC6516">
        <w:rPr>
          <w:rFonts w:ascii="Verdana" w:hAnsi="Verdana"/>
          <w:sz w:val="24"/>
          <w:szCs w:val="24"/>
        </w:rPr>
        <w:t xml:space="preserve">now established to support </w:t>
      </w:r>
      <w:r w:rsidR="00020CC2" w:rsidRPr="004A4849">
        <w:rPr>
          <w:rFonts w:ascii="Verdana" w:hAnsi="Verdana"/>
          <w:sz w:val="24"/>
          <w:szCs w:val="24"/>
        </w:rPr>
        <w:t xml:space="preserve">their use. </w:t>
      </w:r>
    </w:p>
    <w:p w:rsidR="00B06CCE" w:rsidRDefault="00B06CCE" w:rsidP="00C872E8">
      <w:pPr>
        <w:jc w:val="both"/>
        <w:rPr>
          <w:rFonts w:ascii="Verdana" w:hAnsi="Verdana"/>
          <w:sz w:val="24"/>
          <w:szCs w:val="24"/>
        </w:rPr>
      </w:pPr>
      <w:r w:rsidRPr="004A4849">
        <w:rPr>
          <w:rFonts w:ascii="Verdana" w:hAnsi="Verdana"/>
          <w:sz w:val="24"/>
          <w:szCs w:val="24"/>
        </w:rPr>
        <w:t xml:space="preserve">There are existing </w:t>
      </w:r>
      <w:hyperlink r:id="rId8" w:history="1">
        <w:r w:rsidRPr="00DC6516">
          <w:rPr>
            <w:rStyle w:val="Hyperlink"/>
            <w:rFonts w:ascii="Verdana" w:hAnsi="Verdana"/>
            <w:sz w:val="24"/>
            <w:szCs w:val="24"/>
          </w:rPr>
          <w:t>examples of</w:t>
        </w:r>
        <w:r w:rsidR="00D71B1E">
          <w:rPr>
            <w:rStyle w:val="Hyperlink"/>
            <w:rFonts w:ascii="Verdana" w:hAnsi="Verdana"/>
            <w:sz w:val="24"/>
            <w:szCs w:val="24"/>
          </w:rPr>
          <w:t xml:space="preserve"> </w:t>
        </w:r>
        <w:r w:rsidR="008C3DE4">
          <w:rPr>
            <w:rStyle w:val="Hyperlink"/>
            <w:rFonts w:ascii="Verdana" w:hAnsi="Verdana"/>
            <w:sz w:val="24"/>
            <w:szCs w:val="24"/>
          </w:rPr>
          <w:t>technology</w:t>
        </w:r>
        <w:r w:rsidR="00D71B1E">
          <w:rPr>
            <w:rStyle w:val="Hyperlink"/>
            <w:rFonts w:ascii="Verdana" w:hAnsi="Verdana"/>
            <w:sz w:val="24"/>
            <w:szCs w:val="24"/>
          </w:rPr>
          <w:t xml:space="preserve"> hubs in</w:t>
        </w:r>
        <w:r w:rsidRPr="00DC6516">
          <w:rPr>
            <w:rStyle w:val="Hyperlink"/>
            <w:rFonts w:ascii="Verdana" w:hAnsi="Verdana"/>
            <w:sz w:val="24"/>
            <w:szCs w:val="24"/>
          </w:rPr>
          <w:t xml:space="preserve"> libraries</w:t>
        </w:r>
      </w:hyperlink>
      <w:r w:rsidRPr="004A4849">
        <w:rPr>
          <w:rFonts w:ascii="Verdana" w:hAnsi="Verdana"/>
          <w:sz w:val="24"/>
          <w:szCs w:val="24"/>
        </w:rPr>
        <w:t xml:space="preserve"> </w:t>
      </w:r>
      <w:r w:rsidR="00D71B1E">
        <w:rPr>
          <w:rFonts w:ascii="Verdana" w:hAnsi="Verdana"/>
          <w:sz w:val="24"/>
          <w:szCs w:val="24"/>
        </w:rPr>
        <w:t xml:space="preserve">in </w:t>
      </w:r>
      <w:r w:rsidR="00E36584" w:rsidRPr="004A4849">
        <w:rPr>
          <w:rFonts w:ascii="Verdana" w:hAnsi="Verdana"/>
          <w:sz w:val="24"/>
          <w:szCs w:val="24"/>
        </w:rPr>
        <w:t xml:space="preserve">parts of </w:t>
      </w:r>
      <w:r w:rsidRPr="004A4849">
        <w:rPr>
          <w:rFonts w:ascii="Verdana" w:hAnsi="Verdana"/>
          <w:sz w:val="24"/>
          <w:szCs w:val="24"/>
        </w:rPr>
        <w:t>North America</w:t>
      </w:r>
      <w:r w:rsidR="00D71B1E">
        <w:rPr>
          <w:rFonts w:ascii="Verdana" w:hAnsi="Verdana"/>
          <w:sz w:val="24"/>
          <w:szCs w:val="24"/>
        </w:rPr>
        <w:t>, Scandinavia and elsewhere.</w:t>
      </w:r>
    </w:p>
    <w:p w:rsidR="0056507B" w:rsidRDefault="00DC6516" w:rsidP="00C872E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Investing in innovative and aspirational public library </w:t>
      </w:r>
      <w:r w:rsidR="008C3DE4">
        <w:rPr>
          <w:rFonts w:ascii="Verdana" w:hAnsi="Verdana"/>
          <w:sz w:val="24"/>
          <w:szCs w:val="24"/>
        </w:rPr>
        <w:t>Technology</w:t>
      </w:r>
      <w:r>
        <w:rPr>
          <w:rFonts w:ascii="Verdana" w:hAnsi="Verdana"/>
          <w:sz w:val="24"/>
          <w:szCs w:val="24"/>
        </w:rPr>
        <w:t xml:space="preserve"> Hubs would be a step towards </w:t>
      </w:r>
      <w:r w:rsidR="00411345" w:rsidRPr="004A4849">
        <w:rPr>
          <w:rFonts w:ascii="Verdana" w:hAnsi="Verdana"/>
          <w:sz w:val="24"/>
          <w:szCs w:val="24"/>
        </w:rPr>
        <w:t>a world class digital economy that is centred on equality of opportunity.</w:t>
      </w:r>
    </w:p>
    <w:p w:rsidR="00DC6516" w:rsidRPr="004A4849" w:rsidRDefault="00DC6516" w:rsidP="00C872E8">
      <w:pPr>
        <w:jc w:val="both"/>
        <w:rPr>
          <w:rFonts w:ascii="Verdana" w:hAnsi="Verdana"/>
          <w:sz w:val="24"/>
          <w:szCs w:val="24"/>
        </w:rPr>
      </w:pPr>
    </w:p>
    <w:p w:rsidR="006926AA" w:rsidRPr="004A4849" w:rsidRDefault="006926AA" w:rsidP="00C872E8">
      <w:pPr>
        <w:pStyle w:val="Heading3"/>
        <w:jc w:val="both"/>
        <w:rPr>
          <w:rFonts w:ascii="Verdana" w:hAnsi="Verdana"/>
        </w:rPr>
      </w:pPr>
    </w:p>
    <w:p w:rsidR="006926AA" w:rsidRPr="004A4849" w:rsidRDefault="00DC6516" w:rsidP="00C872E8">
      <w:pPr>
        <w:pStyle w:val="Heading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0B388C" w:rsidRPr="004A4849">
        <w:rPr>
          <w:rFonts w:ascii="Verdana" w:hAnsi="Verdana"/>
          <w:sz w:val="24"/>
          <w:szCs w:val="24"/>
        </w:rPr>
        <w:t xml:space="preserve"> nationwide system to monitor public</w:t>
      </w:r>
      <w:r>
        <w:rPr>
          <w:rFonts w:ascii="Verdana" w:hAnsi="Verdana"/>
          <w:sz w:val="24"/>
          <w:szCs w:val="24"/>
        </w:rPr>
        <w:t xml:space="preserve"> access technology provision &amp;</w:t>
      </w:r>
      <w:r w:rsidR="000B388C" w:rsidRPr="004A4849">
        <w:rPr>
          <w:rFonts w:ascii="Verdana" w:hAnsi="Verdana"/>
          <w:sz w:val="24"/>
          <w:szCs w:val="24"/>
        </w:rPr>
        <w:t xml:space="preserve"> digital skills support</w:t>
      </w:r>
    </w:p>
    <w:p w:rsidR="002A6F82" w:rsidRPr="004A4849" w:rsidRDefault="002A6F82" w:rsidP="00C872E8">
      <w:pPr>
        <w:jc w:val="both"/>
        <w:rPr>
          <w:rFonts w:ascii="Verdana" w:hAnsi="Verdana"/>
          <w:sz w:val="24"/>
          <w:szCs w:val="24"/>
        </w:rPr>
      </w:pPr>
    </w:p>
    <w:p w:rsidR="006926AA" w:rsidRDefault="006926AA" w:rsidP="00C872E8">
      <w:pPr>
        <w:pStyle w:val="Heading3"/>
        <w:jc w:val="both"/>
        <w:rPr>
          <w:rFonts w:ascii="Verdana" w:hAnsi="Verdana"/>
        </w:rPr>
      </w:pPr>
      <w:r w:rsidRPr="004A4849">
        <w:rPr>
          <w:rFonts w:ascii="Verdana" w:hAnsi="Verdana"/>
        </w:rPr>
        <w:t>What is your idea?</w:t>
      </w:r>
    </w:p>
    <w:p w:rsidR="004A4849" w:rsidRPr="004A4849" w:rsidRDefault="004A4849" w:rsidP="00C872E8">
      <w:pPr>
        <w:jc w:val="both"/>
      </w:pPr>
    </w:p>
    <w:p w:rsidR="00B12298" w:rsidRDefault="00B12298" w:rsidP="00C872E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Establishing a National Technology Monitoring System </w:t>
      </w:r>
      <w:r w:rsidR="005E1737">
        <w:rPr>
          <w:rFonts w:ascii="Verdana" w:hAnsi="Verdana"/>
          <w:sz w:val="24"/>
          <w:szCs w:val="24"/>
        </w:rPr>
        <w:t>for the public and third s</w:t>
      </w:r>
      <w:r>
        <w:rPr>
          <w:rFonts w:ascii="Verdana" w:hAnsi="Verdana"/>
          <w:sz w:val="24"/>
          <w:szCs w:val="24"/>
        </w:rPr>
        <w:t xml:space="preserve">ector has the potential to improve public technology services and ultimately user experience.  </w:t>
      </w:r>
    </w:p>
    <w:p w:rsidR="005E1737" w:rsidRDefault="00B12298" w:rsidP="00C872E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system would evaluate existing technology services and public access provision – working </w:t>
      </w:r>
      <w:r w:rsidR="005E1737">
        <w:rPr>
          <w:rFonts w:ascii="Verdana" w:hAnsi="Verdana"/>
          <w:sz w:val="24"/>
          <w:szCs w:val="24"/>
        </w:rPr>
        <w:t xml:space="preserve">around the digital agenda. </w:t>
      </w:r>
      <w:r w:rsidR="00512210" w:rsidRPr="004A4849">
        <w:rPr>
          <w:rFonts w:ascii="Verdana" w:hAnsi="Verdana"/>
          <w:sz w:val="24"/>
          <w:szCs w:val="24"/>
        </w:rPr>
        <w:t>This would create a set of national technology benchmarks which could be used for strategic planning at</w:t>
      </w:r>
      <w:r w:rsidR="005E1737">
        <w:rPr>
          <w:rFonts w:ascii="Verdana" w:hAnsi="Verdana"/>
          <w:sz w:val="24"/>
          <w:szCs w:val="24"/>
        </w:rPr>
        <w:t xml:space="preserve"> both</w:t>
      </w:r>
      <w:r w:rsidR="00512210" w:rsidRPr="004A4849">
        <w:rPr>
          <w:rFonts w:ascii="Verdana" w:hAnsi="Verdana"/>
          <w:sz w:val="24"/>
          <w:szCs w:val="24"/>
        </w:rPr>
        <w:t xml:space="preserve"> local and national level.</w:t>
      </w:r>
    </w:p>
    <w:p w:rsidR="005E1737" w:rsidRDefault="005E1737" w:rsidP="00C872E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Similar systems have already been established through the world, being particularly successful in </w:t>
      </w:r>
      <w:hyperlink r:id="rId9" w:history="1">
        <w:r w:rsidRPr="005E1737">
          <w:rPr>
            <w:rStyle w:val="Hyperlink"/>
            <w:rFonts w:ascii="Verdana" w:hAnsi="Verdana"/>
            <w:sz w:val="24"/>
            <w:szCs w:val="24"/>
          </w:rPr>
          <w:t>public libraries in the United States</w:t>
        </w:r>
      </w:hyperlink>
      <w:r>
        <w:rPr>
          <w:rFonts w:ascii="Verdana" w:hAnsi="Verdana"/>
          <w:sz w:val="24"/>
          <w:szCs w:val="24"/>
        </w:rPr>
        <w:t xml:space="preserve">. </w:t>
      </w:r>
    </w:p>
    <w:p w:rsidR="003320F6" w:rsidRPr="004A4849" w:rsidRDefault="003320F6" w:rsidP="00C872E8">
      <w:pPr>
        <w:jc w:val="both"/>
        <w:rPr>
          <w:rFonts w:ascii="Verdana" w:hAnsi="Verdana"/>
          <w:sz w:val="24"/>
          <w:szCs w:val="24"/>
        </w:rPr>
      </w:pPr>
    </w:p>
    <w:p w:rsidR="006926AA" w:rsidRDefault="006926AA" w:rsidP="00C872E8">
      <w:pPr>
        <w:pStyle w:val="Heading3"/>
        <w:jc w:val="both"/>
        <w:rPr>
          <w:rFonts w:ascii="Verdana" w:hAnsi="Verdana"/>
        </w:rPr>
      </w:pPr>
      <w:r w:rsidRPr="004A4849">
        <w:rPr>
          <w:rFonts w:ascii="Verdana" w:hAnsi="Verdana"/>
        </w:rPr>
        <w:t>Why is your idea important?</w:t>
      </w:r>
    </w:p>
    <w:p w:rsidR="004A4849" w:rsidRPr="004A4849" w:rsidRDefault="004A4849" w:rsidP="00C872E8">
      <w:pPr>
        <w:jc w:val="both"/>
      </w:pPr>
    </w:p>
    <w:p w:rsidR="005E1737" w:rsidRPr="004A4849" w:rsidRDefault="005E1737" w:rsidP="00C872E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system would naturally create a fuller picture of the current provision currently available through organisations in the public and third sector. It would also identify gaps in the system – highlighting areas ripe for future development. </w:t>
      </w:r>
    </w:p>
    <w:p w:rsidR="00C872E8" w:rsidRDefault="00512210" w:rsidP="00C872E8">
      <w:pPr>
        <w:jc w:val="both"/>
        <w:rPr>
          <w:rFonts w:ascii="Verdana" w:hAnsi="Verdana"/>
          <w:sz w:val="24"/>
          <w:szCs w:val="24"/>
        </w:rPr>
      </w:pPr>
      <w:r w:rsidRPr="004A4849">
        <w:rPr>
          <w:rFonts w:ascii="Verdana" w:hAnsi="Verdana"/>
          <w:sz w:val="24"/>
          <w:szCs w:val="24"/>
        </w:rPr>
        <w:t xml:space="preserve">Organisations serving the same communities could then </w:t>
      </w:r>
      <w:r w:rsidR="005E1737">
        <w:rPr>
          <w:rFonts w:ascii="Verdana" w:hAnsi="Verdana"/>
          <w:sz w:val="24"/>
          <w:szCs w:val="24"/>
        </w:rPr>
        <w:t>pool their resources, working together to ultimately improve technology services</w:t>
      </w:r>
      <w:r w:rsidRPr="004A4849">
        <w:rPr>
          <w:rFonts w:ascii="Verdana" w:hAnsi="Verdana"/>
          <w:sz w:val="24"/>
          <w:szCs w:val="24"/>
        </w:rPr>
        <w:t xml:space="preserve">. </w:t>
      </w:r>
      <w:r w:rsidR="005E1737">
        <w:rPr>
          <w:rFonts w:ascii="Verdana" w:hAnsi="Verdana"/>
          <w:sz w:val="24"/>
          <w:szCs w:val="24"/>
        </w:rPr>
        <w:t xml:space="preserve">This would reduce and </w:t>
      </w:r>
      <w:r w:rsidRPr="004A4849">
        <w:rPr>
          <w:rFonts w:ascii="Verdana" w:hAnsi="Verdana"/>
          <w:sz w:val="24"/>
          <w:szCs w:val="24"/>
        </w:rPr>
        <w:t xml:space="preserve">potentially eliminate duplication and </w:t>
      </w:r>
      <w:r w:rsidR="005E1737">
        <w:rPr>
          <w:rFonts w:ascii="Verdana" w:hAnsi="Verdana"/>
          <w:sz w:val="24"/>
          <w:szCs w:val="24"/>
        </w:rPr>
        <w:t xml:space="preserve">help identify areas of </w:t>
      </w:r>
      <w:r w:rsidR="00C872E8">
        <w:rPr>
          <w:rFonts w:ascii="Verdana" w:hAnsi="Verdana"/>
          <w:sz w:val="24"/>
          <w:szCs w:val="24"/>
        </w:rPr>
        <w:t xml:space="preserve">success. Funds could then be more accurately designated to under-served communities or areas of high priority.  </w:t>
      </w:r>
    </w:p>
    <w:p w:rsidR="00785ACB" w:rsidRPr="004A4849" w:rsidRDefault="00785ACB" w:rsidP="00C872E8">
      <w:pPr>
        <w:pStyle w:val="Heading2"/>
        <w:jc w:val="both"/>
        <w:rPr>
          <w:rFonts w:ascii="Verdana" w:hAnsi="Verdana"/>
          <w:sz w:val="24"/>
          <w:szCs w:val="24"/>
        </w:rPr>
      </w:pPr>
    </w:p>
    <w:p w:rsidR="003320F6" w:rsidRDefault="00785ACB" w:rsidP="00C872E8">
      <w:pPr>
        <w:pStyle w:val="Heading2"/>
        <w:jc w:val="both"/>
        <w:rPr>
          <w:rFonts w:ascii="Verdana" w:hAnsi="Verdana"/>
          <w:sz w:val="24"/>
          <w:szCs w:val="24"/>
        </w:rPr>
      </w:pPr>
      <w:r w:rsidRPr="004A4849">
        <w:rPr>
          <w:rFonts w:ascii="Verdana" w:hAnsi="Verdana"/>
          <w:sz w:val="24"/>
          <w:szCs w:val="24"/>
        </w:rPr>
        <w:t>Define Digital Literacy</w:t>
      </w:r>
    </w:p>
    <w:p w:rsidR="00B4527A" w:rsidRPr="00B4527A" w:rsidRDefault="00B4527A" w:rsidP="00B4527A"/>
    <w:p w:rsidR="006926AA" w:rsidRDefault="006926AA" w:rsidP="00C872E8">
      <w:pPr>
        <w:pStyle w:val="Heading3"/>
        <w:jc w:val="both"/>
        <w:rPr>
          <w:rFonts w:ascii="Verdana" w:hAnsi="Verdana"/>
        </w:rPr>
      </w:pPr>
      <w:r w:rsidRPr="004A4849">
        <w:rPr>
          <w:rFonts w:ascii="Verdana" w:hAnsi="Verdana"/>
        </w:rPr>
        <w:t>What is your idea?</w:t>
      </w:r>
    </w:p>
    <w:p w:rsidR="00B4527A" w:rsidRPr="00B4527A" w:rsidRDefault="00B4527A" w:rsidP="00B4527A">
      <w:pPr>
        <w:jc w:val="both"/>
      </w:pPr>
    </w:p>
    <w:p w:rsidR="00EE06EF" w:rsidRPr="00701581" w:rsidRDefault="00EE06EF" w:rsidP="00B4527A">
      <w:pPr>
        <w:jc w:val="both"/>
        <w:rPr>
          <w:rFonts w:ascii="Verdana" w:hAnsi="Verdana"/>
          <w:sz w:val="24"/>
          <w:szCs w:val="24"/>
        </w:rPr>
      </w:pPr>
      <w:r w:rsidRPr="00701581">
        <w:rPr>
          <w:rFonts w:ascii="Verdana" w:hAnsi="Verdana"/>
          <w:sz w:val="24"/>
          <w:szCs w:val="24"/>
        </w:rPr>
        <w:t>The Scottish Government should publish a definition of digital literacy</w:t>
      </w:r>
      <w:r w:rsidR="00F92681" w:rsidRPr="00701581">
        <w:rPr>
          <w:rFonts w:ascii="Verdana" w:hAnsi="Verdana"/>
          <w:sz w:val="24"/>
          <w:szCs w:val="24"/>
        </w:rPr>
        <w:t xml:space="preserve"> which encompasses the myriad capacities associated with this term.</w:t>
      </w:r>
    </w:p>
    <w:p w:rsidR="006926AA" w:rsidRDefault="006926AA" w:rsidP="00B4527A">
      <w:pPr>
        <w:pStyle w:val="Heading3"/>
        <w:jc w:val="both"/>
        <w:rPr>
          <w:rFonts w:ascii="Verdana" w:hAnsi="Verdana"/>
        </w:rPr>
      </w:pPr>
      <w:r w:rsidRPr="004A4849">
        <w:rPr>
          <w:rFonts w:ascii="Verdana" w:hAnsi="Verdana"/>
        </w:rPr>
        <w:t>Why is your idea important?</w:t>
      </w:r>
    </w:p>
    <w:p w:rsidR="00B4527A" w:rsidRPr="00B4527A" w:rsidRDefault="00B4527A" w:rsidP="00B4527A">
      <w:pPr>
        <w:jc w:val="both"/>
      </w:pPr>
    </w:p>
    <w:p w:rsidR="006926AA" w:rsidRPr="004A4849" w:rsidRDefault="009A6C91" w:rsidP="00B452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Digital literacy is a broad term which is often taken to mean different things.</w:t>
      </w:r>
    </w:p>
    <w:p w:rsidR="009A6C91" w:rsidRPr="00701581" w:rsidRDefault="009A6C91" w:rsidP="00B4527A">
      <w:pPr>
        <w:jc w:val="both"/>
        <w:rPr>
          <w:rFonts w:ascii="Verdana" w:hAnsi="Verdana"/>
          <w:sz w:val="24"/>
          <w:szCs w:val="24"/>
        </w:rPr>
      </w:pPr>
      <w:r w:rsidRPr="00701581">
        <w:rPr>
          <w:rFonts w:ascii="Verdana" w:hAnsi="Verdana"/>
          <w:sz w:val="24"/>
          <w:szCs w:val="24"/>
        </w:rPr>
        <w:t>It covers the ability to effectively, and safely, locate, manage, analyse, evaluate and create information using digital technologies. The term can also be used to indicate technical proficiency or computational skills.</w:t>
      </w:r>
    </w:p>
    <w:p w:rsidR="005B45FF" w:rsidRPr="00701581" w:rsidRDefault="009A6C91" w:rsidP="00B4527A">
      <w:pPr>
        <w:jc w:val="both"/>
        <w:rPr>
          <w:rFonts w:ascii="Verdana" w:hAnsi="Verdana"/>
          <w:sz w:val="24"/>
          <w:szCs w:val="24"/>
        </w:rPr>
      </w:pPr>
      <w:r w:rsidRPr="00701581">
        <w:rPr>
          <w:rFonts w:ascii="Verdana" w:hAnsi="Verdana"/>
          <w:sz w:val="24"/>
          <w:szCs w:val="24"/>
        </w:rPr>
        <w:t>In order to maximise the impact of all agencies working to support digital literacy, it is essential that these bodies have a shared understan</w:t>
      </w:r>
      <w:r w:rsidR="005B45FF" w:rsidRPr="00701581">
        <w:rPr>
          <w:rFonts w:ascii="Verdana" w:hAnsi="Verdana"/>
          <w:sz w:val="24"/>
          <w:szCs w:val="24"/>
        </w:rPr>
        <w:t>ding of this term and related</w:t>
      </w:r>
      <w:r w:rsidRPr="00701581">
        <w:rPr>
          <w:rFonts w:ascii="Verdana" w:hAnsi="Verdana"/>
          <w:sz w:val="24"/>
          <w:szCs w:val="24"/>
        </w:rPr>
        <w:t xml:space="preserve"> concepts. This will facilitate a fuller understandi</w:t>
      </w:r>
      <w:r w:rsidR="005B45FF" w:rsidRPr="00701581">
        <w:rPr>
          <w:rFonts w:ascii="Verdana" w:hAnsi="Verdana"/>
          <w:sz w:val="24"/>
          <w:szCs w:val="24"/>
        </w:rPr>
        <w:t>ng of the challenges or barriers which must be addressed, while enabling stakeholders to identify partnership working opportunities more readily.</w:t>
      </w:r>
    </w:p>
    <w:p w:rsidR="009A6C91" w:rsidRPr="00701581" w:rsidRDefault="005B45FF" w:rsidP="00B4527A">
      <w:pPr>
        <w:jc w:val="both"/>
        <w:rPr>
          <w:rFonts w:ascii="Verdana" w:hAnsi="Verdana"/>
          <w:sz w:val="24"/>
          <w:szCs w:val="24"/>
        </w:rPr>
      </w:pPr>
      <w:r w:rsidRPr="00701581">
        <w:rPr>
          <w:rFonts w:ascii="Verdana" w:hAnsi="Verdana"/>
          <w:sz w:val="24"/>
          <w:szCs w:val="24"/>
        </w:rPr>
        <w:t xml:space="preserve">Good examples of this already exist elsewhere such as this </w:t>
      </w:r>
      <w:hyperlink r:id="rId10" w:history="1">
        <w:r w:rsidRPr="00701581">
          <w:rPr>
            <w:rStyle w:val="Hyperlink"/>
            <w:rFonts w:ascii="Verdana" w:hAnsi="Verdana"/>
            <w:sz w:val="24"/>
            <w:szCs w:val="24"/>
          </w:rPr>
          <w:t>Canadian example</w:t>
        </w:r>
      </w:hyperlink>
      <w:r w:rsidRPr="00701581">
        <w:rPr>
          <w:rFonts w:ascii="Verdana" w:hAnsi="Verdana"/>
          <w:sz w:val="24"/>
          <w:szCs w:val="24"/>
        </w:rPr>
        <w:t xml:space="preserve">.  </w:t>
      </w:r>
      <w:r w:rsidR="009A6C91" w:rsidRPr="00701581">
        <w:rPr>
          <w:rFonts w:ascii="Verdana" w:hAnsi="Verdana"/>
          <w:sz w:val="24"/>
          <w:szCs w:val="24"/>
        </w:rPr>
        <w:t xml:space="preserve"> </w:t>
      </w:r>
    </w:p>
    <w:sectPr w:rsidR="009A6C91" w:rsidRPr="0070158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27A" w:rsidRDefault="00B4527A" w:rsidP="00B4527A">
      <w:pPr>
        <w:spacing w:after="0" w:line="240" w:lineRule="auto"/>
      </w:pPr>
      <w:r>
        <w:separator/>
      </w:r>
    </w:p>
  </w:endnote>
  <w:endnote w:type="continuationSeparator" w:id="0">
    <w:p w:rsidR="00B4527A" w:rsidRDefault="00B4527A" w:rsidP="00B4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27A" w:rsidRDefault="00B4527A" w:rsidP="00B4527A">
      <w:pPr>
        <w:spacing w:after="0" w:line="240" w:lineRule="auto"/>
      </w:pPr>
      <w:r>
        <w:separator/>
      </w:r>
    </w:p>
  </w:footnote>
  <w:footnote w:type="continuationSeparator" w:id="0">
    <w:p w:rsidR="00B4527A" w:rsidRDefault="00B4527A" w:rsidP="00B45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7A" w:rsidRDefault="00B4527A">
    <w:pPr>
      <w:pStyle w:val="Header"/>
    </w:pPr>
    <w:r>
      <w:ptab w:relativeTo="margin" w:alignment="center" w:leader="none"/>
    </w:r>
    <w:r>
      <w:rPr>
        <w:noProof/>
        <w:lang w:val="en-US"/>
      </w:rPr>
      <w:drawing>
        <wp:inline distT="0" distB="0" distL="0" distR="0">
          <wp:extent cx="1171575" cy="6126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C LOGO text below 1 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994" cy="630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A1"/>
    <w:rsid w:val="00020CC2"/>
    <w:rsid w:val="000908D4"/>
    <w:rsid w:val="000B388C"/>
    <w:rsid w:val="00130786"/>
    <w:rsid w:val="002A6F82"/>
    <w:rsid w:val="002E0B66"/>
    <w:rsid w:val="003320F6"/>
    <w:rsid w:val="003442DC"/>
    <w:rsid w:val="00411345"/>
    <w:rsid w:val="00462567"/>
    <w:rsid w:val="004A4849"/>
    <w:rsid w:val="004F5A14"/>
    <w:rsid w:val="00512210"/>
    <w:rsid w:val="005543AC"/>
    <w:rsid w:val="005547A9"/>
    <w:rsid w:val="00557E88"/>
    <w:rsid w:val="0056507B"/>
    <w:rsid w:val="005B45FF"/>
    <w:rsid w:val="005E1737"/>
    <w:rsid w:val="00602058"/>
    <w:rsid w:val="00676D9E"/>
    <w:rsid w:val="006869B1"/>
    <w:rsid w:val="00691076"/>
    <w:rsid w:val="006926AA"/>
    <w:rsid w:val="00701581"/>
    <w:rsid w:val="007546BE"/>
    <w:rsid w:val="00785ACB"/>
    <w:rsid w:val="007A2BDE"/>
    <w:rsid w:val="007A3D28"/>
    <w:rsid w:val="008C3DE4"/>
    <w:rsid w:val="00956B90"/>
    <w:rsid w:val="0097316A"/>
    <w:rsid w:val="009A6C91"/>
    <w:rsid w:val="009B5D01"/>
    <w:rsid w:val="009D4EBC"/>
    <w:rsid w:val="00A1403C"/>
    <w:rsid w:val="00AD4A96"/>
    <w:rsid w:val="00B06CCE"/>
    <w:rsid w:val="00B12298"/>
    <w:rsid w:val="00B4527A"/>
    <w:rsid w:val="00B608A1"/>
    <w:rsid w:val="00B644E4"/>
    <w:rsid w:val="00B96C30"/>
    <w:rsid w:val="00BF6CDB"/>
    <w:rsid w:val="00C872E8"/>
    <w:rsid w:val="00D137BD"/>
    <w:rsid w:val="00D71B1E"/>
    <w:rsid w:val="00DB4E2C"/>
    <w:rsid w:val="00DC6516"/>
    <w:rsid w:val="00DE1F72"/>
    <w:rsid w:val="00DE4DB4"/>
    <w:rsid w:val="00E36584"/>
    <w:rsid w:val="00EE06EF"/>
    <w:rsid w:val="00F026A8"/>
    <w:rsid w:val="00F9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0D1151-6521-4BBF-9EF1-C5925DE6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08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08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6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8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08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507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926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484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27A"/>
  </w:style>
  <w:style w:type="paragraph" w:styleId="Footer">
    <w:name w:val="footer"/>
    <w:basedOn w:val="Normal"/>
    <w:link w:val="FooterChar"/>
    <w:uiPriority w:val="99"/>
    <w:unhideWhenUsed/>
    <w:rsid w:val="00B4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ttlibrary.org/4th-floo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cottishlibraries.org/national-strateg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urnals.ala.org/ltr/article/view/4311/4963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mediasmarts.ca/digital-media-literacy-fundamentals/digital-literacy-fundamental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ibraryedg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Karen Pepin</cp:lastModifiedBy>
  <cp:revision>4</cp:revision>
  <cp:lastPrinted>2016-12-02T15:33:00Z</cp:lastPrinted>
  <dcterms:created xsi:type="dcterms:W3CDTF">2017-02-20T14:04:00Z</dcterms:created>
  <dcterms:modified xsi:type="dcterms:W3CDTF">2017-06-01T15:59:00Z</dcterms:modified>
</cp:coreProperties>
</file>