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B25B" w14:textId="77777777" w:rsidR="00434A53" w:rsidRPr="00434A53" w:rsidRDefault="00434A53" w:rsidP="00434A53">
      <w:pPr>
        <w:pStyle w:val="p1"/>
        <w:outlineLvl w:val="0"/>
        <w:rPr>
          <w:rFonts w:ascii="Hamburg-Medium" w:hAnsi="Hamburg-Medium"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Self</w:t>
      </w:r>
      <w:r w:rsidR="008E6D10">
        <w:rPr>
          <w:rFonts w:ascii="Helvetica" w:hAnsi="Helvetica"/>
          <w:b/>
          <w:bCs/>
          <w:sz w:val="30"/>
          <w:szCs w:val="30"/>
        </w:rPr>
        <w:t>-</w:t>
      </w:r>
      <w:r>
        <w:rPr>
          <w:rFonts w:ascii="Helvetica" w:hAnsi="Helvetica"/>
          <w:b/>
          <w:bCs/>
          <w:sz w:val="30"/>
          <w:szCs w:val="30"/>
        </w:rPr>
        <w:t>Evaluation Report</w:t>
      </w:r>
      <w:r w:rsidRPr="00434A53">
        <w:rPr>
          <w:rFonts w:ascii="Helvetica" w:hAnsi="Helvetica"/>
          <w:b/>
          <w:bCs/>
          <w:sz w:val="30"/>
          <w:szCs w:val="30"/>
        </w:rPr>
        <w:t xml:space="preserve"> Template</w:t>
      </w:r>
    </w:p>
    <w:p w14:paraId="24372EEB" w14:textId="77777777" w:rsidR="00434A53" w:rsidRPr="009B3CC4" w:rsidRDefault="00434A53" w:rsidP="00434A53">
      <w:pPr>
        <w:pStyle w:val="p1"/>
        <w:tabs>
          <w:tab w:val="left" w:pos="6520"/>
        </w:tabs>
        <w:rPr>
          <w:rFonts w:ascii="Helvetica" w:hAnsi="Helvetica"/>
          <w:b/>
          <w:bCs/>
          <w:sz w:val="20"/>
          <w:szCs w:val="20"/>
        </w:rPr>
      </w:pPr>
    </w:p>
    <w:p w14:paraId="740FA963" w14:textId="77777777" w:rsidR="002E16EB" w:rsidRPr="002E16EB" w:rsidRDefault="002E16EB" w:rsidP="00214B7D">
      <w:pPr>
        <w:spacing w:line="240" w:lineRule="exact"/>
        <w:rPr>
          <w:rFonts w:ascii="Helvetica" w:hAnsi="Helvetica" w:cs="Times New Roman"/>
          <w:color w:val="000000" w:themeColor="text1"/>
          <w:sz w:val="20"/>
          <w:szCs w:val="20"/>
        </w:rPr>
      </w:pPr>
      <w:r w:rsidRPr="002E16EB">
        <w:rPr>
          <w:rFonts w:ascii="Helvetica" w:hAnsi="Helvetica" w:cs="Times New Roman"/>
          <w:color w:val="000000" w:themeColor="text1"/>
          <w:sz w:val="20"/>
          <w:szCs w:val="20"/>
        </w:rPr>
        <w:t>Executive Summary</w:t>
      </w:r>
    </w:p>
    <w:p w14:paraId="17E227C3" w14:textId="77777777" w:rsidR="002E16EB" w:rsidRPr="002E16EB" w:rsidRDefault="002E16EB" w:rsidP="00214B7D">
      <w:pPr>
        <w:spacing w:line="240" w:lineRule="exact"/>
        <w:rPr>
          <w:rFonts w:ascii="Helvetica Light" w:hAnsi="Helvetica Light" w:cs="Times New Roman"/>
          <w:color w:val="4D4D4C"/>
          <w:sz w:val="20"/>
          <w:szCs w:val="20"/>
        </w:rPr>
      </w:pPr>
      <w:r w:rsidRPr="002E16EB">
        <w:rPr>
          <w:rFonts w:ascii="Helvetica Light" w:hAnsi="Helvetica Light" w:cs="Times New Roman"/>
          <w:color w:val="4D4D4C"/>
          <w:sz w:val="20"/>
          <w:szCs w:val="20"/>
        </w:rPr>
        <w:t>[Insert text here and include:  overall rating and brief explanation of process, key dates, highlights and challenges, high priority improvement actions, objectives and plans]</w:t>
      </w:r>
    </w:p>
    <w:p w14:paraId="5A1C33C9" w14:textId="77777777" w:rsidR="002E16EB" w:rsidRPr="002E16EB" w:rsidRDefault="002E16EB" w:rsidP="00214B7D">
      <w:pPr>
        <w:spacing w:line="240" w:lineRule="exact"/>
        <w:rPr>
          <w:rFonts w:ascii="Helvetica Light" w:hAnsi="Helvetica Light" w:cs="Times New Roman"/>
          <w:color w:val="4D4D4C"/>
          <w:sz w:val="20"/>
          <w:szCs w:val="20"/>
        </w:rPr>
      </w:pPr>
    </w:p>
    <w:p w14:paraId="06FB9EF5" w14:textId="77777777" w:rsidR="002E16EB" w:rsidRPr="002E16EB" w:rsidRDefault="002E16EB" w:rsidP="00214B7D">
      <w:pPr>
        <w:spacing w:line="240" w:lineRule="exact"/>
        <w:rPr>
          <w:rFonts w:ascii="Helvetica" w:hAnsi="Helvetica" w:cs="Times New Roman"/>
          <w:color w:val="000000" w:themeColor="text1"/>
          <w:sz w:val="20"/>
          <w:szCs w:val="20"/>
        </w:rPr>
      </w:pPr>
      <w:r w:rsidRPr="002E16EB">
        <w:rPr>
          <w:rFonts w:ascii="Helvetica" w:hAnsi="Helvetica" w:cs="Times New Roman"/>
          <w:color w:val="000000" w:themeColor="text1"/>
          <w:sz w:val="20"/>
          <w:szCs w:val="20"/>
        </w:rPr>
        <w:t>Introduction</w:t>
      </w:r>
    </w:p>
    <w:p w14:paraId="7E0DD6EC" w14:textId="77777777" w:rsidR="00171A25" w:rsidRDefault="002E16EB" w:rsidP="00214B7D">
      <w:pPr>
        <w:spacing w:line="240" w:lineRule="exact"/>
        <w:rPr>
          <w:rFonts w:ascii="Helvetica Light" w:hAnsi="Helvetica Light" w:cs="Times New Roman"/>
          <w:color w:val="4D4D4C"/>
          <w:sz w:val="20"/>
          <w:szCs w:val="20"/>
        </w:rPr>
      </w:pPr>
      <w:r w:rsidRPr="002E16EB">
        <w:rPr>
          <w:rFonts w:ascii="Helvetica Light" w:hAnsi="Helvetica Light" w:cs="Times New Roman"/>
          <w:color w:val="4D4D4C"/>
          <w:sz w:val="20"/>
          <w:szCs w:val="20"/>
        </w:rPr>
        <w:t xml:space="preserve">[Insert text here to include: information about the library service, geographic spread, number of branches and locations, key services delivered, what is unique about the library service, any demographic characteristics of note (e.g. transient population, % of older people </w:t>
      </w:r>
      <w:proofErr w:type="spellStart"/>
      <w:r w:rsidRPr="002E16EB">
        <w:rPr>
          <w:rFonts w:ascii="Helvetica Light" w:hAnsi="Helvetica Light" w:cs="Times New Roman"/>
          <w:color w:val="4D4D4C"/>
          <w:sz w:val="20"/>
          <w:szCs w:val="20"/>
        </w:rPr>
        <w:t>etc</w:t>
      </w:r>
      <w:proofErr w:type="spellEnd"/>
      <w:r w:rsidRPr="002E16EB">
        <w:rPr>
          <w:rFonts w:ascii="Helvetica Light" w:hAnsi="Helvetica Light" w:cs="Times New Roman"/>
          <w:color w:val="4D4D4C"/>
          <w:sz w:val="20"/>
          <w:szCs w:val="20"/>
        </w:rPr>
        <w:t xml:space="preserve">), </w:t>
      </w:r>
      <w:proofErr w:type="spellStart"/>
      <w:r w:rsidRPr="002E16EB">
        <w:rPr>
          <w:rFonts w:ascii="Helvetica Light" w:hAnsi="Helvetica Light" w:cs="Times New Roman"/>
          <w:color w:val="4D4D4C"/>
          <w:sz w:val="20"/>
          <w:szCs w:val="20"/>
        </w:rPr>
        <w:t>organisational</w:t>
      </w:r>
      <w:proofErr w:type="spellEnd"/>
      <w:r w:rsidRPr="002E16EB">
        <w:rPr>
          <w:rFonts w:ascii="Helvetica Light" w:hAnsi="Helvetica Light" w:cs="Times New Roman"/>
          <w:color w:val="4D4D4C"/>
          <w:sz w:val="20"/>
          <w:szCs w:val="20"/>
        </w:rPr>
        <w:t xml:space="preserve"> structure of council and where the library service fits in, reflection on the self-evaluation process, challenges and highlights.]</w:t>
      </w:r>
    </w:p>
    <w:p w14:paraId="73FB053B" w14:textId="77777777" w:rsidR="002E16EB" w:rsidRDefault="002E16EB" w:rsidP="002E16EB">
      <w:pPr>
        <w:rPr>
          <w:rFonts w:ascii="Helvetica Light" w:hAnsi="Helvetica Light" w:cs="Times New Roman"/>
          <w:color w:val="4D4D4C"/>
          <w:sz w:val="20"/>
          <w:szCs w:val="20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B75103" w:rsidRPr="00B75103" w14:paraId="276839B9" w14:textId="77777777" w:rsidTr="00B75103">
        <w:trPr>
          <w:trHeight w:val="16"/>
        </w:trPr>
        <w:tc>
          <w:tcPr>
            <w:tcW w:w="4505" w:type="dxa"/>
            <w:shd w:val="clear" w:color="auto" w:fill="0070C0"/>
            <w:noWrap/>
            <w:vAlign w:val="center"/>
          </w:tcPr>
          <w:p w14:paraId="00049F0D" w14:textId="77777777" w:rsidR="00B75103" w:rsidRPr="00B75103" w:rsidRDefault="00B75103" w:rsidP="002E16EB">
            <w:pPr>
              <w:rPr>
                <w:rFonts w:ascii="Helvetica" w:hAnsi="Helvetica"/>
                <w:sz w:val="20"/>
                <w:szCs w:val="20"/>
              </w:rPr>
            </w:pPr>
            <w:r w:rsidRPr="00B75103">
              <w:rPr>
                <w:rFonts w:ascii="Helvetica" w:hAnsi="Helvetica"/>
                <w:color w:val="FFFFFF" w:themeColor="background1"/>
                <w:sz w:val="20"/>
                <w:szCs w:val="20"/>
              </w:rPr>
              <w:t>Key Information</w:t>
            </w:r>
          </w:p>
        </w:tc>
        <w:tc>
          <w:tcPr>
            <w:tcW w:w="4505" w:type="dxa"/>
            <w:shd w:val="clear" w:color="auto" w:fill="0070C0"/>
            <w:noWrap/>
            <w:vAlign w:val="center"/>
          </w:tcPr>
          <w:p w14:paraId="4C565784" w14:textId="77777777" w:rsidR="00B75103" w:rsidRPr="00B75103" w:rsidRDefault="00B75103" w:rsidP="002E16E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5103" w:rsidRPr="00B75103" w14:paraId="53AFB106" w14:textId="77777777" w:rsidTr="00B75103">
        <w:trPr>
          <w:trHeight w:val="16"/>
        </w:trPr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7B3C95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Coverage</w:t>
            </w:r>
          </w:p>
        </w:tc>
        <w:tc>
          <w:tcPr>
            <w:tcW w:w="4505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66CFF9D1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 xml:space="preserve">Xx </w:t>
            </w:r>
            <w:proofErr w:type="spellStart"/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Sq</w:t>
            </w:r>
            <w:proofErr w:type="spellEnd"/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 xml:space="preserve"> Miles</w:t>
            </w:r>
          </w:p>
        </w:tc>
      </w:tr>
      <w:tr w:rsidR="00B75103" w:rsidRPr="00B75103" w14:paraId="2B707B6E" w14:textId="77777777" w:rsidTr="00B75103">
        <w:trPr>
          <w:trHeight w:val="16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2714D0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Number of branches and locations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74563D09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034A46CC" w14:textId="77777777" w:rsidTr="00B75103">
        <w:trPr>
          <w:trHeight w:val="16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3BF9DD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Mobile libraries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38ED5107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1F76E174" w14:textId="77777777" w:rsidTr="00B75103">
        <w:trPr>
          <w:trHeight w:val="16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8ABE00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Opening hours (total per week)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0CA7E132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7AA4E11D" w14:textId="77777777" w:rsidTr="00B75103">
        <w:trPr>
          <w:trHeight w:val="27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B3F203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Population served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485832E2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6D485AF2" w14:textId="77777777" w:rsidTr="00B75103">
        <w:trPr>
          <w:trHeight w:val="27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5D0DA6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Membership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66E1535F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48755E52" w14:textId="77777777" w:rsidTr="00B75103">
        <w:trPr>
          <w:trHeight w:val="27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D5E449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Visits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27A38D6D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11217A6B" w14:textId="77777777" w:rsidTr="00B75103">
        <w:trPr>
          <w:trHeight w:val="27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B053D1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Circulation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5C8C6592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3E63E655" w14:textId="77777777" w:rsidTr="00B75103">
        <w:trPr>
          <w:trHeight w:val="27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620F52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Collection size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68F29C52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1D5BFF2F" w14:textId="77777777" w:rsidTr="00B75103">
        <w:trPr>
          <w:trHeight w:val="27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881DFA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Average age of collection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15F2C428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34798DD8" w14:textId="77777777" w:rsidTr="00B75103">
        <w:trPr>
          <w:trHeight w:val="27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5980F1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Staffing (numbers and FTE)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1DB499B6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5A40A28A" w14:textId="77777777" w:rsidTr="00B75103">
        <w:trPr>
          <w:trHeight w:val="27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43702F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Budget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5433974F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B75103" w:rsidRPr="00B75103" w14:paraId="75B5F38B" w14:textId="77777777" w:rsidTr="00B75103">
        <w:trPr>
          <w:trHeight w:val="27"/>
        </w:trPr>
        <w:tc>
          <w:tcPr>
            <w:tcW w:w="4505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14:paraId="7CA87719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Funding per capita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14:paraId="65EDFAA8" w14:textId="77777777" w:rsidR="00B75103" w:rsidRPr="00B75103" w:rsidRDefault="00B75103" w:rsidP="004422A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</w:tbl>
    <w:p w14:paraId="604D06A4" w14:textId="77777777" w:rsidR="002E16EB" w:rsidRDefault="002E16EB" w:rsidP="002E16EB">
      <w:pPr>
        <w:rPr>
          <w:rFonts w:ascii="Helvetica Light" w:hAnsi="Helvetica Light"/>
          <w:color w:val="4D4D4C"/>
          <w:sz w:val="20"/>
          <w:szCs w:val="20"/>
        </w:rPr>
      </w:pPr>
    </w:p>
    <w:p w14:paraId="0604B832" w14:textId="77777777" w:rsidR="00B75103" w:rsidRPr="00B75103" w:rsidRDefault="00B75103" w:rsidP="002E16EB">
      <w:pPr>
        <w:rPr>
          <w:rFonts w:ascii="Helvetica" w:hAnsi="Helvetica"/>
          <w:color w:val="000000" w:themeColor="text1"/>
          <w:sz w:val="20"/>
          <w:szCs w:val="20"/>
        </w:rPr>
      </w:pPr>
    </w:p>
    <w:p w14:paraId="7E1AF7E1" w14:textId="77777777" w:rsidR="00B75103" w:rsidRDefault="00B75103" w:rsidP="002E16EB">
      <w:pPr>
        <w:rPr>
          <w:rFonts w:ascii="Helvetica" w:hAnsi="Helvetica"/>
          <w:color w:val="000000" w:themeColor="text1"/>
          <w:sz w:val="20"/>
          <w:szCs w:val="20"/>
        </w:rPr>
      </w:pPr>
      <w:r w:rsidRPr="00B75103">
        <w:rPr>
          <w:rFonts w:ascii="Helvetica" w:hAnsi="Helvetica"/>
          <w:color w:val="000000" w:themeColor="text1"/>
          <w:sz w:val="20"/>
          <w:szCs w:val="20"/>
        </w:rPr>
        <w:t>Key Dates</w:t>
      </w:r>
    </w:p>
    <w:p w14:paraId="6BA468E6" w14:textId="77777777" w:rsidR="00B75103" w:rsidRDefault="00B75103" w:rsidP="002E16EB">
      <w:pPr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B75103" w:rsidRPr="00B75103" w14:paraId="272A10E6" w14:textId="77777777" w:rsidTr="00EA3070">
        <w:trPr>
          <w:trHeight w:val="16"/>
        </w:trPr>
        <w:tc>
          <w:tcPr>
            <w:tcW w:w="4505" w:type="dxa"/>
            <w:shd w:val="clear" w:color="auto" w:fill="0070C0"/>
            <w:noWrap/>
            <w:vAlign w:val="center"/>
          </w:tcPr>
          <w:p w14:paraId="1D592AA1" w14:textId="77777777" w:rsidR="00B75103" w:rsidRPr="00B75103" w:rsidRDefault="00B75103" w:rsidP="00B75103">
            <w:pPr>
              <w:rPr>
                <w:rFonts w:ascii="Helvetica" w:hAnsi="Helvetica"/>
                <w:sz w:val="20"/>
                <w:szCs w:val="20"/>
              </w:rPr>
            </w:pPr>
            <w:r w:rsidRPr="00B75103">
              <w:rPr>
                <w:rFonts w:ascii="Helvetica" w:hAnsi="Helvetica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505" w:type="dxa"/>
            <w:shd w:val="clear" w:color="auto" w:fill="0070C0"/>
            <w:noWrap/>
            <w:vAlign w:val="center"/>
          </w:tcPr>
          <w:p w14:paraId="00C52BB3" w14:textId="77777777" w:rsidR="00B75103" w:rsidRPr="00B75103" w:rsidRDefault="00B75103" w:rsidP="00EA3070">
            <w:pPr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75103">
              <w:rPr>
                <w:rFonts w:ascii="Helvetica" w:hAnsi="Helvetica"/>
                <w:color w:val="FFFFFF" w:themeColor="background1"/>
                <w:sz w:val="20"/>
                <w:szCs w:val="20"/>
              </w:rPr>
              <w:t>Activity</w:t>
            </w:r>
          </w:p>
        </w:tc>
      </w:tr>
      <w:tr w:rsidR="00B75103" w:rsidRPr="00B75103" w14:paraId="735ED381" w14:textId="77777777" w:rsidTr="008C64E7">
        <w:trPr>
          <w:trHeight w:val="16"/>
        </w:trPr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D71B1B" w14:textId="77777777" w:rsidR="00B75103" w:rsidRPr="00B75103" w:rsidRDefault="00B75103" w:rsidP="00EA3070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DD MM YY</w:t>
            </w:r>
          </w:p>
        </w:tc>
        <w:tc>
          <w:tcPr>
            <w:tcW w:w="4505" w:type="dxa"/>
            <w:tcBorders>
              <w:left w:val="single" w:sz="8" w:space="0" w:color="auto"/>
              <w:bottom w:val="single" w:sz="8" w:space="0" w:color="auto"/>
            </w:tcBorders>
            <w:noWrap/>
          </w:tcPr>
          <w:p w14:paraId="3E3787BB" w14:textId="77777777" w:rsidR="00B75103" w:rsidRPr="00B75103" w:rsidRDefault="00B75103" w:rsidP="0025544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Key Information</w:t>
            </w:r>
          </w:p>
        </w:tc>
      </w:tr>
      <w:tr w:rsidR="00B75103" w:rsidRPr="00B75103" w14:paraId="7EBE2F31" w14:textId="77777777" w:rsidTr="008C64E7">
        <w:trPr>
          <w:trHeight w:val="16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E4F7CC" w14:textId="77777777" w:rsidR="00B75103" w:rsidRPr="00B75103" w:rsidRDefault="00B75103" w:rsidP="00EA3070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DD MM YY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14:paraId="4603115E" w14:textId="77777777" w:rsidR="00B75103" w:rsidRPr="00B75103" w:rsidRDefault="00B75103" w:rsidP="0025544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Key Information</w:t>
            </w:r>
          </w:p>
        </w:tc>
      </w:tr>
      <w:tr w:rsidR="00B75103" w:rsidRPr="00B75103" w14:paraId="388375AF" w14:textId="77777777" w:rsidTr="008C64E7">
        <w:trPr>
          <w:trHeight w:val="16"/>
        </w:trPr>
        <w:tc>
          <w:tcPr>
            <w:tcW w:w="45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256827" w14:textId="77777777" w:rsidR="00B75103" w:rsidRPr="00B75103" w:rsidRDefault="00B75103" w:rsidP="00EA3070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DD MM YY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14:paraId="73199C06" w14:textId="77777777" w:rsidR="00B75103" w:rsidRPr="00B75103" w:rsidRDefault="00B75103" w:rsidP="00255448">
            <w:pPr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B75103">
              <w:rPr>
                <w:rFonts w:ascii="Helvetica Light" w:hAnsi="Helvetica Light"/>
                <w:color w:val="4D4D4C"/>
                <w:sz w:val="20"/>
                <w:szCs w:val="20"/>
              </w:rPr>
              <w:t>Key Information</w:t>
            </w:r>
          </w:p>
        </w:tc>
      </w:tr>
    </w:tbl>
    <w:p w14:paraId="26469CCF" w14:textId="77777777" w:rsidR="00B75103" w:rsidRDefault="00B75103" w:rsidP="002E16EB">
      <w:pPr>
        <w:rPr>
          <w:rFonts w:ascii="Helvetica" w:hAnsi="Helvetica"/>
          <w:color w:val="000000" w:themeColor="text1"/>
          <w:sz w:val="20"/>
          <w:szCs w:val="20"/>
        </w:rPr>
      </w:pPr>
    </w:p>
    <w:p w14:paraId="7DFA69B1" w14:textId="77777777" w:rsidR="008E6D10" w:rsidRPr="008E6D10" w:rsidRDefault="008E6D10" w:rsidP="008E6D10">
      <w:pPr>
        <w:spacing w:line="240" w:lineRule="exact"/>
        <w:rPr>
          <w:rFonts w:ascii="Helvetica" w:hAnsi="Helvetica" w:cs="Times New Roman"/>
          <w:color w:val="0085C7"/>
          <w:sz w:val="20"/>
          <w:szCs w:val="15"/>
        </w:rPr>
      </w:pPr>
      <w:r w:rsidRPr="008E6D10">
        <w:rPr>
          <w:rFonts w:ascii="Helvetica" w:hAnsi="Helvetica" w:cs="Times New Roman"/>
          <w:color w:val="0085C7"/>
          <w:sz w:val="20"/>
          <w:szCs w:val="15"/>
        </w:rPr>
        <w:t>Team involved in self-evaluation process</w:t>
      </w:r>
    </w:p>
    <w:p w14:paraId="0AB5A9DC" w14:textId="77777777" w:rsidR="008E6D10" w:rsidRPr="008E6D10" w:rsidRDefault="008E6D10" w:rsidP="008E6D10">
      <w:pPr>
        <w:spacing w:line="240" w:lineRule="exact"/>
        <w:rPr>
          <w:rFonts w:ascii="Helvetica" w:hAnsi="Helvetica" w:cs="Times New Roman"/>
          <w:sz w:val="20"/>
          <w:szCs w:val="15"/>
        </w:rPr>
      </w:pPr>
    </w:p>
    <w:p w14:paraId="76420874" w14:textId="77777777" w:rsidR="008E6D10" w:rsidRPr="008E6D10" w:rsidRDefault="008E6D10" w:rsidP="008E6D10">
      <w:pPr>
        <w:spacing w:line="240" w:lineRule="exact"/>
        <w:rPr>
          <w:rFonts w:ascii="Helvetica" w:hAnsi="Helvetica" w:cs="Times New Roman"/>
          <w:sz w:val="20"/>
          <w:szCs w:val="15"/>
        </w:rPr>
      </w:pPr>
      <w:r w:rsidRPr="008E6D10">
        <w:rPr>
          <w:rFonts w:ascii="Helvetica" w:hAnsi="Helvetica" w:cs="Times New Roman"/>
          <w:sz w:val="20"/>
          <w:szCs w:val="15"/>
        </w:rPr>
        <w:t>Working Groups</w:t>
      </w:r>
    </w:p>
    <w:p w14:paraId="5E4B386F" w14:textId="77777777" w:rsidR="008E6D10" w:rsidRPr="008E6D10" w:rsidRDefault="008E6D10" w:rsidP="008E6D10">
      <w:pPr>
        <w:spacing w:line="240" w:lineRule="exact"/>
        <w:rPr>
          <w:rFonts w:ascii="Helvetica Light" w:hAnsi="Helvetica Light" w:cs="Times New Roman"/>
          <w:color w:val="4D4D4C"/>
          <w:sz w:val="20"/>
          <w:szCs w:val="15"/>
        </w:rPr>
      </w:pPr>
      <w:r w:rsidRPr="008E6D10">
        <w:rPr>
          <w:rFonts w:ascii="Helvetica Light" w:hAnsi="Helvetica Light" w:cs="Times New Roman"/>
          <w:color w:val="4D4D4C"/>
          <w:sz w:val="20"/>
          <w:szCs w:val="15"/>
        </w:rPr>
        <w:t>• [Insert names of staff here]</w:t>
      </w:r>
    </w:p>
    <w:p w14:paraId="06C0E28E" w14:textId="77777777" w:rsidR="008E6D10" w:rsidRPr="008E6D10" w:rsidRDefault="008E6D10" w:rsidP="008E6D10">
      <w:pPr>
        <w:spacing w:line="240" w:lineRule="exact"/>
        <w:rPr>
          <w:rFonts w:ascii="Helvetica" w:hAnsi="Helvetica" w:cs="Times New Roman"/>
          <w:sz w:val="20"/>
          <w:szCs w:val="15"/>
        </w:rPr>
      </w:pPr>
    </w:p>
    <w:p w14:paraId="30C0081A" w14:textId="77777777" w:rsidR="008E6D10" w:rsidRPr="008E6D10" w:rsidRDefault="008E6D10" w:rsidP="008E6D10">
      <w:pPr>
        <w:spacing w:line="240" w:lineRule="exact"/>
        <w:rPr>
          <w:rFonts w:ascii="Helvetica" w:hAnsi="Helvetica" w:cs="Times New Roman"/>
          <w:sz w:val="20"/>
          <w:szCs w:val="15"/>
        </w:rPr>
      </w:pPr>
      <w:r w:rsidRPr="008E6D10">
        <w:rPr>
          <w:rFonts w:ascii="Helvetica" w:hAnsi="Helvetica" w:cs="Times New Roman"/>
          <w:sz w:val="20"/>
          <w:szCs w:val="15"/>
        </w:rPr>
        <w:t>Peer Reviewers</w:t>
      </w:r>
    </w:p>
    <w:p w14:paraId="52038EDB" w14:textId="2255ADDD" w:rsidR="008E6D10" w:rsidRDefault="008E6D10" w:rsidP="008E6D10">
      <w:pPr>
        <w:spacing w:line="240" w:lineRule="exact"/>
        <w:rPr>
          <w:rFonts w:ascii="Helvetica Light" w:hAnsi="Helvetica Light" w:cs="Times New Roman"/>
          <w:sz w:val="20"/>
          <w:szCs w:val="15"/>
        </w:rPr>
      </w:pPr>
      <w:r w:rsidRPr="008E6D10">
        <w:rPr>
          <w:rFonts w:ascii="Helvetica Light" w:hAnsi="Helvetica Light" w:cs="Times New Roman"/>
          <w:sz w:val="20"/>
          <w:szCs w:val="15"/>
        </w:rPr>
        <w:t>• [Insert name, library service and role here]</w:t>
      </w:r>
    </w:p>
    <w:p w14:paraId="4BFBBCBE" w14:textId="1384AD7A" w:rsidR="000533EA" w:rsidRDefault="000533EA" w:rsidP="008E6D10">
      <w:pPr>
        <w:spacing w:line="240" w:lineRule="exact"/>
        <w:rPr>
          <w:rFonts w:ascii="Helvetica Light" w:hAnsi="Helvetica Light" w:cs="Times New Roman"/>
          <w:sz w:val="20"/>
          <w:szCs w:val="15"/>
        </w:rPr>
      </w:pPr>
    </w:p>
    <w:p w14:paraId="63FFDCBD" w14:textId="69C41A12" w:rsidR="000533EA" w:rsidRDefault="000533EA" w:rsidP="008E6D10">
      <w:pPr>
        <w:spacing w:line="240" w:lineRule="exact"/>
        <w:rPr>
          <w:rFonts w:ascii="Helvetica Light" w:hAnsi="Helvetica Light" w:cs="Times New Roman"/>
          <w:sz w:val="20"/>
          <w:szCs w:val="15"/>
        </w:rPr>
      </w:pPr>
    </w:p>
    <w:p w14:paraId="23291575" w14:textId="77777777" w:rsidR="000533EA" w:rsidRDefault="000533EA" w:rsidP="008E6D10">
      <w:pPr>
        <w:spacing w:line="240" w:lineRule="exact"/>
        <w:rPr>
          <w:rFonts w:ascii="Helvetica Light" w:hAnsi="Helvetica Light" w:cs="Times New Roman"/>
          <w:sz w:val="20"/>
          <w:szCs w:val="15"/>
        </w:rPr>
      </w:pPr>
    </w:p>
    <w:p w14:paraId="5D96CB09" w14:textId="7CF7F819" w:rsidR="000533EA" w:rsidRDefault="000533EA" w:rsidP="008E6D10">
      <w:pPr>
        <w:spacing w:line="240" w:lineRule="exact"/>
        <w:rPr>
          <w:rFonts w:ascii="Helvetica Light" w:hAnsi="Helvetica Light" w:cs="Times New Roman"/>
          <w:sz w:val="20"/>
          <w:szCs w:val="15"/>
        </w:rPr>
      </w:pPr>
    </w:p>
    <w:p w14:paraId="6CB97D57" w14:textId="77777777" w:rsidR="000533EA" w:rsidRPr="00F8469F" w:rsidRDefault="000533EA" w:rsidP="000533EA">
      <w:pPr>
        <w:pStyle w:val="p1"/>
        <w:tabs>
          <w:tab w:val="left" w:pos="6520"/>
        </w:tabs>
        <w:outlineLvl w:val="0"/>
        <w:rPr>
          <w:rFonts w:ascii="Helvetica" w:hAnsi="Helvetica"/>
          <w:b/>
          <w:bCs/>
          <w:sz w:val="30"/>
          <w:szCs w:val="30"/>
        </w:rPr>
      </w:pPr>
      <w:r>
        <w:rPr>
          <w:rStyle w:val="s2"/>
          <w:rFonts w:ascii="Helvetica" w:hAnsi="Helvetica"/>
          <w:b/>
          <w:bCs/>
          <w:sz w:val="30"/>
          <w:szCs w:val="30"/>
        </w:rPr>
        <w:lastRenderedPageBreak/>
        <w:t>Summary Results</w:t>
      </w:r>
    </w:p>
    <w:p w14:paraId="230A6BFE" w14:textId="77777777" w:rsidR="000533EA" w:rsidRPr="00E37C31" w:rsidRDefault="000533EA" w:rsidP="000533EA">
      <w:pPr>
        <w:pStyle w:val="p2"/>
        <w:spacing w:line="240" w:lineRule="exact"/>
        <w:rPr>
          <w:color w:val="4D4D4C"/>
          <w:sz w:val="20"/>
          <w:szCs w:val="20"/>
        </w:rPr>
      </w:pPr>
    </w:p>
    <w:p w14:paraId="61DDACA3" w14:textId="77777777" w:rsidR="000533EA" w:rsidRPr="004E6CDA" w:rsidRDefault="000533EA" w:rsidP="000533EA">
      <w:pPr>
        <w:spacing w:line="240" w:lineRule="exact"/>
        <w:rPr>
          <w:rFonts w:ascii="Helvetica Light" w:hAnsi="Helvetica Light"/>
          <w:color w:val="4D4D4C"/>
          <w:sz w:val="20"/>
          <w:szCs w:val="20"/>
        </w:rPr>
      </w:pPr>
      <w:r w:rsidRPr="004E6CDA">
        <w:rPr>
          <w:rFonts w:ascii="Helvetica Light" w:hAnsi="Helvetica Light"/>
          <w:color w:val="4D4D4C"/>
          <w:sz w:val="20"/>
          <w:szCs w:val="20"/>
        </w:rPr>
        <w:t>The overall ratings of the self-evaluation process for the Quality Indicators are:</w:t>
      </w:r>
    </w:p>
    <w:p w14:paraId="1034E05B" w14:textId="77777777" w:rsidR="000533EA" w:rsidRPr="004E6CDA" w:rsidRDefault="000533EA" w:rsidP="000533EA">
      <w:pPr>
        <w:spacing w:line="240" w:lineRule="exact"/>
        <w:rPr>
          <w:rFonts w:ascii="Helvetica Light" w:hAnsi="Helvetica Light"/>
          <w:color w:val="4D4D4C"/>
          <w:sz w:val="20"/>
          <w:szCs w:val="20"/>
        </w:rPr>
      </w:pPr>
      <w:r w:rsidRPr="004E6CDA">
        <w:rPr>
          <w:rFonts w:ascii="Helvetica Light" w:hAnsi="Helvetica Light"/>
          <w:color w:val="4D4D4C"/>
          <w:sz w:val="20"/>
          <w:szCs w:val="20"/>
        </w:rPr>
        <w:t>[Delete Quality Indicators not currently being addressed]</w:t>
      </w:r>
    </w:p>
    <w:p w14:paraId="578FAF31" w14:textId="77777777" w:rsidR="000533EA" w:rsidRDefault="000533EA" w:rsidP="000533EA">
      <w:pPr>
        <w:spacing w:line="240" w:lineRule="exact"/>
        <w:rPr>
          <w:rFonts w:ascii="Helvetica Light" w:hAnsi="Helvetica Light"/>
          <w:color w:val="4D4D4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62"/>
        <w:gridCol w:w="4048"/>
      </w:tblGrid>
      <w:tr w:rsidR="000533EA" w14:paraId="6E4B2067" w14:textId="77777777" w:rsidTr="002C429A">
        <w:trPr>
          <w:trHeight w:val="18"/>
        </w:trPr>
        <w:tc>
          <w:tcPr>
            <w:tcW w:w="4962" w:type="dxa"/>
            <w:shd w:val="clear" w:color="auto" w:fill="0070C0"/>
            <w:vAlign w:val="center"/>
          </w:tcPr>
          <w:p w14:paraId="3E40C41E" w14:textId="77777777" w:rsidR="000533EA" w:rsidRPr="004E6CDA" w:rsidRDefault="000533EA" w:rsidP="002C429A">
            <w:pPr>
              <w:spacing w:line="240" w:lineRule="exact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E6CDA">
              <w:rPr>
                <w:rFonts w:ascii="Helvetica" w:hAnsi="Helvetica"/>
                <w:color w:val="FFFFFF" w:themeColor="background1"/>
                <w:sz w:val="20"/>
                <w:szCs w:val="20"/>
              </w:rPr>
              <w:t>Quality Indicator</w:t>
            </w:r>
          </w:p>
        </w:tc>
        <w:tc>
          <w:tcPr>
            <w:tcW w:w="4048" w:type="dxa"/>
            <w:shd w:val="clear" w:color="auto" w:fill="0070C0"/>
            <w:vAlign w:val="center"/>
          </w:tcPr>
          <w:p w14:paraId="55B07A27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  <w:r w:rsidRPr="004E6CDA">
              <w:rPr>
                <w:rFonts w:ascii="Helvetica" w:hAnsi="Helvetica"/>
                <w:color w:val="FFFFFF" w:themeColor="background1"/>
                <w:sz w:val="20"/>
                <w:szCs w:val="20"/>
              </w:rPr>
              <w:t>Self-evaluation rating (1-6)</w:t>
            </w:r>
          </w:p>
        </w:tc>
      </w:tr>
      <w:tr w:rsidR="000533EA" w:rsidRPr="004E6CDA" w14:paraId="60697C5B" w14:textId="77777777" w:rsidTr="002C429A">
        <w:trPr>
          <w:trHeight w:val="18"/>
        </w:trPr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270162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4E6CDA">
              <w:rPr>
                <w:rFonts w:ascii="Helvetica Light" w:hAnsi="Helvetica Light"/>
                <w:color w:val="4D4D4C"/>
                <w:sz w:val="20"/>
                <w:szCs w:val="20"/>
              </w:rPr>
              <w:t>QI 1 – Access to Information</w:t>
            </w:r>
          </w:p>
        </w:tc>
        <w:tc>
          <w:tcPr>
            <w:tcW w:w="40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6CF115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0533EA" w:rsidRPr="004E6CDA" w14:paraId="4FCB5E59" w14:textId="77777777" w:rsidTr="002C429A">
        <w:trPr>
          <w:trHeight w:val="24"/>
        </w:trPr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4A512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4E6CDA">
              <w:rPr>
                <w:rFonts w:ascii="Helvetica Light" w:hAnsi="Helvetica Light"/>
                <w:color w:val="4D4D4C"/>
                <w:sz w:val="20"/>
                <w:szCs w:val="20"/>
              </w:rPr>
              <w:t>QI 2 – Readers’ Experience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CD8099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0533EA" w:rsidRPr="004E6CDA" w14:paraId="027448A7" w14:textId="77777777" w:rsidTr="002C429A">
        <w:trPr>
          <w:trHeight w:val="24"/>
        </w:trPr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F6468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4E6CDA">
              <w:rPr>
                <w:rFonts w:ascii="Helvetica Light" w:hAnsi="Helvetica Light"/>
                <w:color w:val="4D4D4C"/>
                <w:sz w:val="20"/>
                <w:szCs w:val="20"/>
              </w:rPr>
              <w:t>QI 3 – Learning Culture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EBCF16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0533EA" w:rsidRPr="004E6CDA" w14:paraId="3304CAF8" w14:textId="77777777" w:rsidTr="002C429A">
        <w:trPr>
          <w:trHeight w:val="24"/>
        </w:trPr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3D0FC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4E6CDA">
              <w:rPr>
                <w:rFonts w:ascii="Helvetica Light" w:hAnsi="Helvetica Light"/>
                <w:color w:val="4D4D4C"/>
                <w:sz w:val="20"/>
                <w:szCs w:val="20"/>
              </w:rPr>
              <w:t>QI 4 – Individual and community engagement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4534BC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0533EA" w:rsidRPr="004E6CDA" w14:paraId="6F07D1EE" w14:textId="77777777" w:rsidTr="002C429A">
        <w:trPr>
          <w:trHeight w:val="24"/>
        </w:trPr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B482F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4E6CDA">
              <w:rPr>
                <w:rFonts w:ascii="Helvetica Light" w:hAnsi="Helvetica Light"/>
                <w:color w:val="4D4D4C"/>
                <w:sz w:val="20"/>
                <w:szCs w:val="20"/>
              </w:rPr>
              <w:t>QI 5 – Vision, strategy and continuous improvement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3D26D7" w14:textId="77777777" w:rsidR="000533EA" w:rsidRPr="004E6CDA" w:rsidRDefault="000533EA" w:rsidP="002C429A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</w:tbl>
    <w:p w14:paraId="1A0D90C6" w14:textId="77777777" w:rsidR="000533EA" w:rsidRDefault="000533EA" w:rsidP="000533EA">
      <w:pPr>
        <w:spacing w:line="240" w:lineRule="exact"/>
        <w:rPr>
          <w:rFonts w:ascii="Helvetica Light" w:hAnsi="Helvetica Light"/>
          <w:color w:val="4D4D4C"/>
        </w:rPr>
      </w:pPr>
    </w:p>
    <w:p w14:paraId="1577B268" w14:textId="77777777" w:rsidR="000533EA" w:rsidRPr="00620A9F" w:rsidRDefault="000533EA" w:rsidP="000533EA">
      <w:pPr>
        <w:rPr>
          <w:rFonts w:ascii="Helvetica" w:hAnsi="Helvetica" w:cs="Times New Roman"/>
          <w:color w:val="000000" w:themeColor="text1"/>
          <w:sz w:val="20"/>
          <w:szCs w:val="20"/>
        </w:rPr>
      </w:pPr>
      <w:r w:rsidRPr="00620A9F">
        <w:rPr>
          <w:rFonts w:ascii="Helvetica" w:hAnsi="Helvetica" w:cs="Times New Roman"/>
          <w:color w:val="000000" w:themeColor="text1"/>
          <w:sz w:val="20"/>
          <w:szCs w:val="20"/>
        </w:rPr>
        <w:t>Key Strengths</w:t>
      </w:r>
    </w:p>
    <w:p w14:paraId="2C03F548" w14:textId="77777777" w:rsidR="000533EA" w:rsidRPr="00620A9F" w:rsidRDefault="000533EA" w:rsidP="000533EA">
      <w:pPr>
        <w:rPr>
          <w:rFonts w:ascii="Helvetica Light" w:hAnsi="Helvetica Light" w:cs="Times New Roman"/>
          <w:color w:val="4D4D4C"/>
          <w:sz w:val="20"/>
          <w:szCs w:val="20"/>
        </w:rPr>
      </w:pPr>
      <w:r w:rsidRPr="00620A9F">
        <w:rPr>
          <w:rFonts w:ascii="Helvetica Light" w:hAnsi="Helvetica Light" w:cs="Times New Roman"/>
          <w:color w:val="4D4D4C"/>
          <w:sz w:val="20"/>
          <w:szCs w:val="20"/>
        </w:rPr>
        <w:t>• [Insert text]</w:t>
      </w:r>
    </w:p>
    <w:p w14:paraId="2EE59928" w14:textId="77777777" w:rsidR="000533EA" w:rsidRPr="00620A9F" w:rsidRDefault="000533EA" w:rsidP="000533EA">
      <w:pPr>
        <w:rPr>
          <w:rFonts w:ascii="Helvetica Light" w:hAnsi="Helvetica Light" w:cs="Times New Roman"/>
          <w:color w:val="4D4D4C"/>
          <w:sz w:val="20"/>
          <w:szCs w:val="20"/>
        </w:rPr>
      </w:pPr>
    </w:p>
    <w:p w14:paraId="393170BE" w14:textId="77777777" w:rsidR="000533EA" w:rsidRPr="00620A9F" w:rsidRDefault="000533EA" w:rsidP="000533EA">
      <w:pPr>
        <w:rPr>
          <w:rFonts w:ascii="Helvetica" w:hAnsi="Helvetica" w:cs="Times New Roman"/>
          <w:color w:val="000000" w:themeColor="text1"/>
          <w:sz w:val="20"/>
          <w:szCs w:val="20"/>
        </w:rPr>
      </w:pPr>
      <w:r w:rsidRPr="00620A9F">
        <w:rPr>
          <w:rFonts w:ascii="Helvetica" w:hAnsi="Helvetica" w:cs="Times New Roman"/>
          <w:color w:val="000000" w:themeColor="text1"/>
          <w:sz w:val="20"/>
          <w:szCs w:val="20"/>
        </w:rPr>
        <w:t>Key opportunities for improvement</w:t>
      </w:r>
    </w:p>
    <w:p w14:paraId="38BF015D" w14:textId="77777777" w:rsidR="000533EA" w:rsidRPr="00620A9F" w:rsidRDefault="000533EA" w:rsidP="000533EA">
      <w:pPr>
        <w:rPr>
          <w:rFonts w:ascii="Helvetica Light" w:hAnsi="Helvetica Light" w:cs="Times New Roman"/>
          <w:color w:val="4D4D4C"/>
          <w:sz w:val="20"/>
          <w:szCs w:val="20"/>
        </w:rPr>
      </w:pPr>
      <w:r w:rsidRPr="00620A9F">
        <w:rPr>
          <w:rFonts w:ascii="Helvetica Light" w:hAnsi="Helvetica Light" w:cs="Times New Roman"/>
          <w:color w:val="4D4D4C"/>
          <w:sz w:val="20"/>
          <w:szCs w:val="20"/>
        </w:rPr>
        <w:t>• [Insert text]</w:t>
      </w:r>
    </w:p>
    <w:p w14:paraId="12A42C8C" w14:textId="77777777" w:rsidR="000533EA" w:rsidRPr="00620A9F" w:rsidRDefault="000533EA" w:rsidP="000533EA">
      <w:pPr>
        <w:rPr>
          <w:rFonts w:ascii="Helvetica Light" w:hAnsi="Helvetica Light" w:cs="Times New Roman"/>
          <w:color w:val="4D4D4C"/>
          <w:sz w:val="20"/>
          <w:szCs w:val="20"/>
        </w:rPr>
      </w:pPr>
    </w:p>
    <w:p w14:paraId="3F4DAF95" w14:textId="77777777" w:rsidR="000533EA" w:rsidRPr="00620A9F" w:rsidRDefault="000533EA" w:rsidP="000533EA">
      <w:pPr>
        <w:rPr>
          <w:rFonts w:ascii="Helvetica Light" w:hAnsi="Helvetica Light" w:cs="Times New Roman"/>
          <w:color w:val="4D4D4C"/>
          <w:sz w:val="20"/>
          <w:szCs w:val="20"/>
        </w:rPr>
      </w:pPr>
      <w:r w:rsidRPr="00620A9F">
        <w:rPr>
          <w:rFonts w:ascii="Helvetica Light" w:hAnsi="Helvetica Light" w:cs="Times New Roman"/>
          <w:color w:val="4D4D4C"/>
          <w:sz w:val="20"/>
          <w:szCs w:val="20"/>
        </w:rPr>
        <w:t>INSERT IMPROVEMENT PLAN AND SELF-EVALUATION TEMPLATES</w:t>
      </w:r>
    </w:p>
    <w:p w14:paraId="4FF5E37F" w14:textId="77777777" w:rsidR="000533EA" w:rsidRPr="008E6D10" w:rsidRDefault="000533EA" w:rsidP="008E6D10">
      <w:pPr>
        <w:spacing w:line="240" w:lineRule="exact"/>
        <w:rPr>
          <w:rFonts w:ascii="Helvetica Light" w:hAnsi="Helvetica Light" w:cs="Times New Roman"/>
          <w:sz w:val="20"/>
          <w:szCs w:val="15"/>
        </w:rPr>
      </w:pPr>
    </w:p>
    <w:p w14:paraId="6D8C5759" w14:textId="77777777" w:rsidR="008E6D10" w:rsidRPr="008E6D10" w:rsidRDefault="008E6D10" w:rsidP="008E6D10">
      <w:pPr>
        <w:spacing w:line="240" w:lineRule="exact"/>
        <w:rPr>
          <w:rFonts w:ascii="Helvetica" w:hAnsi="Helvetica" w:cs="Times New Roman"/>
          <w:sz w:val="20"/>
          <w:szCs w:val="15"/>
        </w:rPr>
      </w:pPr>
    </w:p>
    <w:p w14:paraId="3BFFF1D6" w14:textId="77777777" w:rsidR="00374E75" w:rsidRPr="008E6D10" w:rsidRDefault="00374E75" w:rsidP="008E6D10">
      <w:pPr>
        <w:spacing w:line="240" w:lineRule="exact"/>
        <w:rPr>
          <w:rFonts w:ascii="Helvetica" w:hAnsi="Helvetica"/>
          <w:color w:val="000000" w:themeColor="text1"/>
          <w:szCs w:val="20"/>
        </w:rPr>
      </w:pPr>
      <w:bookmarkStart w:id="0" w:name="_GoBack"/>
      <w:bookmarkEnd w:id="0"/>
    </w:p>
    <w:sectPr w:rsidR="00374E75" w:rsidRPr="008E6D10" w:rsidSect="00AF2D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mburg-MediumIta">
    <w:charset w:val="00"/>
    <w:family w:val="auto"/>
    <w:pitch w:val="variable"/>
    <w:sig w:usb0="00000003" w:usb1="00000000" w:usb2="00000000" w:usb3="00000000" w:csb0="00000001" w:csb1="00000000"/>
  </w:font>
  <w:font w:name="Hamburg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53"/>
    <w:rsid w:val="00050235"/>
    <w:rsid w:val="000533EA"/>
    <w:rsid w:val="00214B7D"/>
    <w:rsid w:val="002E16EB"/>
    <w:rsid w:val="003053B3"/>
    <w:rsid w:val="00374E75"/>
    <w:rsid w:val="00434A53"/>
    <w:rsid w:val="004E6C2F"/>
    <w:rsid w:val="00803589"/>
    <w:rsid w:val="008E6D10"/>
    <w:rsid w:val="00AF2DDC"/>
    <w:rsid w:val="00B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7D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34A53"/>
    <w:rPr>
      <w:rFonts w:ascii="Hamburg-MediumIta" w:hAnsi="Hamburg-MediumIta" w:cs="Times New Roman"/>
      <w:color w:val="0085C7"/>
      <w:sz w:val="23"/>
      <w:szCs w:val="23"/>
    </w:rPr>
  </w:style>
  <w:style w:type="character" w:customStyle="1" w:styleId="s2">
    <w:name w:val="s2"/>
    <w:basedOn w:val="DefaultParagraphFont"/>
    <w:rsid w:val="00434A53"/>
    <w:rPr>
      <w:rFonts w:ascii="Hamburg-Medium" w:hAnsi="Hamburg-Medium" w:hint="default"/>
      <w:sz w:val="23"/>
      <w:szCs w:val="23"/>
    </w:rPr>
  </w:style>
  <w:style w:type="character" w:customStyle="1" w:styleId="s1">
    <w:name w:val="s1"/>
    <w:basedOn w:val="DefaultParagraphFont"/>
    <w:rsid w:val="00434A53"/>
  </w:style>
  <w:style w:type="table" w:styleId="TableGrid">
    <w:name w:val="Table Grid"/>
    <w:basedOn w:val="TableNormal"/>
    <w:uiPriority w:val="39"/>
    <w:rsid w:val="00B7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8E6D10"/>
    <w:rPr>
      <w:rFonts w:ascii="Helvetica Light" w:hAnsi="Helvetica Light" w:cs="Times New Roman"/>
      <w:sz w:val="15"/>
      <w:szCs w:val="15"/>
    </w:rPr>
  </w:style>
  <w:style w:type="paragraph" w:customStyle="1" w:styleId="p3">
    <w:name w:val="p3"/>
    <w:basedOn w:val="Normal"/>
    <w:rsid w:val="008E6D10"/>
    <w:rPr>
      <w:rFonts w:ascii="Helvetica" w:hAnsi="Helvetica" w:cs="Times New Roman"/>
      <w:sz w:val="15"/>
      <w:szCs w:val="15"/>
    </w:rPr>
  </w:style>
  <w:style w:type="paragraph" w:customStyle="1" w:styleId="p4">
    <w:name w:val="p4"/>
    <w:basedOn w:val="Normal"/>
    <w:rsid w:val="008E6D10"/>
    <w:rPr>
      <w:rFonts w:ascii="Helvetica Light" w:hAnsi="Helvetica Light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Brydon</dc:creator>
  <cp:keywords/>
  <dc:description/>
  <cp:lastModifiedBy>Karen Pepin</cp:lastModifiedBy>
  <cp:revision>2</cp:revision>
  <dcterms:created xsi:type="dcterms:W3CDTF">2017-03-16T09:44:00Z</dcterms:created>
  <dcterms:modified xsi:type="dcterms:W3CDTF">2017-03-16T09:44:00Z</dcterms:modified>
</cp:coreProperties>
</file>